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91\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91\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З А К О Н</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Земельный кодекс</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N 828-XII от 25.12.91</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 * *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С О Д Е Р Ж А Н И Е</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ОБЩИЕ ПОЛОЖЕНИЯ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 Земельное законодательство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2. Земельный фонд и его состав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2/1. Объекты земельных отношений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3. Собственность на землю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 Обладатели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5. Экологическая охрана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6. Полномочия государства в области земельных отношений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6/1. Государственная регистрация земельных участков и прав на них</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КОМПЕТЕНЦИЯ ПАРЛАМЕНТА, ПРАВИТЕЛЬСТВА, ОРГАНОВ МЕСТНОГО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ПУБЛИЧНОГО УПРАВЛЕНИЯ В ОБЛАСТИ ЗЕМЕЛЬНЫХ ОТНОШЕНИЙ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 Компетенция Парламента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8. Компетенция Правительства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9. Компетенция районных и муниципальных советов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10. Компетенция сельских (коммунальных) и городских советов</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III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ПРЕДОСТАВЛЕНИЕ И ОТЧУЖДЕНИЕ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11. Предоставление земельных участков под дома, хозяйственные постройки и огороды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12. Предоставление в частную собственность земли доли равноценной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13. Предоставление в натуре (на местности) долей равноценной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14. Наследование и отчуждение земель, приобретенных в частную собственность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15. Предоставление земель для несельскохозяйственных и нелесохозяйственных нужд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15/1. Земли культовых учреждений и кладбищ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16. Исключена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17. Служебные наделы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18. Условия предоставления служебных наделов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19. Сохранение права на служебный надел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20. Документы, подтверждающие права обладателей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21. Недопустимость использования земельных участков до установления их границ в натуре (на местности)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22. Недопустимость предоставления для несельскохозяйственных и нелесохозяйственных нужд земель предприятиям, учреждениям и организациям, не выполнившим обязательств по прежним отводам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23. Прекращение права на землю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24. Взыскания, налагаемые в случае необработки сельскохозяйственных земель и непринятия мер по защите почвы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25. Порядок изъятия земель у землевладельцев и землепользователей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lastRenderedPageBreak/>
        <w:t>Статья 26. Обстоятельства, подлежащие учету при установлении момента прекращения права собственности на землю, владения ею или пользования</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IV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ПРАВА И ОБЯЗАННОСТИ ОБЛАДАТЕЛЕЙ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27. Права собственников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28. Права землевладельцев и землепользователей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29. Обязанности обладателей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30. Защита прав обладателей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31. Недопущение отрицательных воздействий на сельскохозяйственные, лесохозяйственные и другие угодья за пределами предоставленных в собственность, владение и пользование земельных участков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32. Охрана национального достояния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33. Снятие плодородного слоя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34. Плата за пользование землей и льготы по ее взиманию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35. Использование платы за землю</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V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ЗЕМЛИ СЕЛЬСКОХОЗЯЙСТВЕННОГО НАЗНАЧЕНИЯ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36. Предоставление земель сельскохозяйственного назначения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37. Сохранение права на землю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38. Предоставление земельных участков для народных промыслов и ремесел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39. Огороды и земельные участки для огородничества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40. Садоводческие товарищества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41. Аренда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41/1. Исключена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41/2. Исключена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41/3. Исключена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41/4. Исключена</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VI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ЗЕМЛИ В ЧЕРТЕ НАСЕЛЕННЫХ ПУНКТОВ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42. Земли в черте населенных пунктов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43. Установление черты населенного пункта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44. Состав земель городов и сел и (коммун)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45. Использование земель городов и сел (коммун)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46. Земли застройки в городах и селах (коммунах)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47. Земли общего пользования в городах и селах (коммунах)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48. Земли автомобильного, железнодорожного, водного, воздушного, трубопроводного транспорта, линий связи и электропередачи, горных разработок и иной промышленности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49. Земли городов и сел (коммун), занятые лесными массивами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50. Земли сельскохозяйственного назначения и другие угодья в городах и селах (коммунах)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51. Благоустройство территорий городов и сел (коммун)</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VII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ЗЕМЛИ ПРОМЫШЛЕННОСТИ, ТРАНСПОРТА, СВЯЗИ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И ИНОГО СПЕЦИАЛЬНОГО НАЗНАЧЕНИЯ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52. Земли промышленности, транспорта, связи и иного специального назначения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53. Установление зон влияния предприятий, учреждений и организаций промышленности, транспорта, связи и других объектов на прилегающие к ним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54. Размещение объектов на землях специального назначения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55. Земли, предназначенные для нужд обороны, пограничных и внутренних войск</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VIII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lastRenderedPageBreak/>
        <w:t xml:space="preserve">ЗЕМЛИ ПРИРОДООХРАННОГО, ОЗДОРОВИТЕЛЬНОГО, РЕКРЕАЦИОННОГО,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ИСТОРИКО-КУЛЬТУРНОГО НАЗНАЧЕНИЯ, ПРИГОРОДНЫХ И ЗЕЛЕНЫХ ЗОН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56. Земли природоохранного назначения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57. Земли оздоровительного назначения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58. Земли рекреационного назначения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59. Земли историко-культурного назначения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60. Земли пригородных и зеленых зон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61. Установление границ охранных и санитарных зон</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IX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ЗЕМЛИ ЛЕСНОГО, ВОДНОГО И РЕЗЕРВНОГО ФОНДОВ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62. Земли лесного фонда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63. Земли водного фонда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64. Земли резервного фонда</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X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ЗЕМЕЛЬНЫЙ КАДАСТР И ЗЕМЛЕУСТРОЙСТВО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65. Назначение земельного кадастра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66. Содержание земельного кадастра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67. Порядок ведения земельного кадастра и кадастровой документации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68. Назначение землеустройства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69. Содержание землеустройства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70. Организация и порядок проведения землеустройства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70/1. Консолидация сельскохозяйственных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70/2. Основные принципы консолидации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70/3. Консолидация земель путем добровольного обмена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70/4. Оценка земель, подлежащих консолидации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70/5. Консолидация земель органами местного публичного управления путем купли-продажи</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XI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ИЗМЕНЕНИЕ НАЗНАЧЕНИЯ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71. Изменение назначения сельскохозяйственных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72. Изменение назначения особо ценных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73. Изменение порядка использования сельскохозяйственных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74. Временное изъятие земель из сельскохозяйственного или лесохозяйственного оборота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75. Изменение категории земель специального назначения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76. Право предприятий, учреждений и организаций на проведение изыскательских работ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77. Обязанности предприятий, учреждений и организаций, осуществляющих изыскательские работы</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XII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ОХРАНА И УЛУЧШЕНИЕ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78. Цели и задачи охраны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79. Содержание и порядок охраны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80. Экологические требования к проектированию, размещению строительству и вводу в эксплуатацию объектов, строений и сооружений, влияющих на состояние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81. Экономическое стимулирование рационального использования и охраны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82. Максимально допустимые нормы концентрации в почве вредных веществ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83. Особо ценные сельскохозяйственные земли и их охрана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84. Особый режим орошаемых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85. Формирование фондов для улучшения деградированных и загрязненных земель</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lastRenderedPageBreak/>
        <w:t xml:space="preserve">ГЛАВА XIII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ГОСУДАРСТВЕННЫЙ КОНТРОЛЬ И МОНИТОРИНГ ЗЕМЕЛЬНОГО ФОНДА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86. Государственный контроль в области использования и охраны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87. Задачи государственного контроля в области использования и охраны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88. Органы, осуществляющие государственный контроль за использованием и охраной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89. Мониторинг земельного фонда</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XIV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РАЗРЕШЕНИЕ ЗЕМЕЛЬНЫХ СПОРОВ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90. Споры между обладателями земель и органами местного публичного правления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91. Споры между собственниками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92. Имущественные споры, связанные с земельными отношениями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93. Выполнение решений по земельному спору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94. Экспроприация</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XV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ОТВЕТСТВЕННОСТЬ ЗА НАРУШЕНИЕ ЗЕМЕЛЬНОГО ЗАКОНОДАТЕЛЬСТВА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95. Недействительность сделок обладателей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96. Ответственность за нарушение земельного законодательства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97. Возмещение убытков обладателям земли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98. Возмещение потери сельскохозяйственного и лесохозяйственного производства и упущенной выгоды предприятиями, учреждениями и организациями за несвоевременный возврат земель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99. Возмещение потерь сельскохозяйственного и лесохозяйственного производства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xml:space="preserve">Статья 100. Использование средств, поступающих в порядке возмещения потерь сельскохозяйственного и лесохозяйственного производства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101. Возвращение самовольно занятых земель</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ГЛАВА XVI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0"/>
          <w:szCs w:val="20"/>
        </w:rPr>
        <w:t xml:space="preserve">МЕЖДУНАРОДНЫЕ СОГЛАШЕНИЯ </w:t>
      </w:r>
    </w:p>
    <w:p w:rsidR="00757B76" w:rsidRPr="00757B76" w:rsidRDefault="00757B76" w:rsidP="00757B76">
      <w:pPr>
        <w:spacing w:before="45" w:after="0" w:line="240" w:lineRule="auto"/>
        <w:ind w:left="1134" w:right="567" w:hanging="567"/>
        <w:jc w:val="both"/>
        <w:rPr>
          <w:rFonts w:ascii="Times New Roman" w:eastAsia="Times New Roman" w:hAnsi="Times New Roman" w:cs="Times New Roman"/>
          <w:sz w:val="20"/>
          <w:szCs w:val="20"/>
        </w:rPr>
      </w:pPr>
      <w:r w:rsidRPr="00757B76">
        <w:rPr>
          <w:rFonts w:ascii="Times New Roman" w:eastAsia="Times New Roman" w:hAnsi="Times New Roman" w:cs="Times New Roman"/>
          <w:sz w:val="20"/>
          <w:szCs w:val="20"/>
        </w:rPr>
        <w:t>Статья 102. Международные соглашения</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ГЛАВА I</w:t>
      </w: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ОБЩИЕ ПОЛОЖЕНИЯ</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w:t>
      </w:r>
      <w:r w:rsidRPr="00757B76">
        <w:rPr>
          <w:rFonts w:ascii="Times New Roman" w:eastAsia="Times New Roman" w:hAnsi="Times New Roman" w:cs="Times New Roman"/>
          <w:sz w:val="24"/>
          <w:szCs w:val="24"/>
        </w:rPr>
        <w:t xml:space="preserve"> Земельное законодательство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отношения регламентируются Конституцией Республики Молдова настоящим кодексом и другими законодательными актами, принятыми в соответствии с ним.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Отношения в сфере использования и охраны других природных богатств (недра, леса, воды, растительный и животный мир, атмосферный воздух) регламентируются специальным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w:t>
      </w:r>
      <w:r w:rsidRPr="00757B76">
        <w:rPr>
          <w:rFonts w:ascii="Times New Roman" w:eastAsia="Times New Roman" w:hAnsi="Times New Roman" w:cs="Times New Roman"/>
          <w:sz w:val="24"/>
          <w:szCs w:val="24"/>
        </w:rPr>
        <w:t xml:space="preserve"> Земельный фонд и его состав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Все земли, независимо от их назначения и вида собственности на них, составляют земельный фонд Республики Молдова.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Земельный фонд в зависимости от основного назначения состоит из следующих категорий: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сельскохозяйственного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в черте населенных пунктов;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промышленности, транспорта, связи и иного специального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земли природоохранного, оздоровительного, рекреационного, историко- культурного назначения, пригородных и зеленых зон;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лесного фонда;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водного фонда;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резервного фонда;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2/1.</w:t>
      </w:r>
      <w:r w:rsidRPr="00757B76">
        <w:rPr>
          <w:rFonts w:ascii="Times New Roman" w:eastAsia="Times New Roman" w:hAnsi="Times New Roman" w:cs="Times New Roman"/>
          <w:sz w:val="24"/>
          <w:szCs w:val="24"/>
        </w:rPr>
        <w:t xml:space="preserve"> Объекты земельных отношений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Объектами земельных отношений являются земельные участки, земельные доли и права на них.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участки характеризуются площадью, местоположением, границами, имеют правовой статус и другие характеристики, отражаемые в документах государственной регистрации права на землю.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участки и связанные с ними объекты (почвы, замкнутые водоемы, леса, многолетние насаждения, здания, строения, сооружения и др.), перемещение которых без прямого ущерба их назначению невозможно, являются недвижимым имуществом.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участки могут быть делимыми и неделимыми.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Делимыми считаются земельные участки, которые без изменения их целевого назначения, нарушения противопожарных, санитарных, экологических, агротехнических и градостроительных норм могут быть разделены на части, каждая из которых после раздела образует самостоятельный земельный участок.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предусмотренных законом случаях земельный участок может быть признан неделимым.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Объектом земельных отношений являются также земельные доли в земельном участке, находящемся в совместном пользовании.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доли имеют количественное выражение и описание, содержащее указание на назначение и виды угодий. Земельные доли в натуре не ограничиваются.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[Ст.2/1 введена Законом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3.</w:t>
      </w:r>
      <w:r w:rsidRPr="00757B76">
        <w:rPr>
          <w:rFonts w:ascii="Times New Roman" w:eastAsia="Times New Roman" w:hAnsi="Times New Roman" w:cs="Times New Roman"/>
          <w:sz w:val="24"/>
          <w:szCs w:val="24"/>
        </w:rPr>
        <w:t xml:space="preserve"> Собственность на землю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в Республике Молдова могут находится в публичной и частной собственности.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Государство охраняет в равной мере оба вида собственности.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Отношения собственности на землю устанавливаются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[Ст.3 в редакции Закона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4.</w:t>
      </w:r>
      <w:r w:rsidRPr="00757B76">
        <w:rPr>
          <w:rFonts w:ascii="Times New Roman" w:eastAsia="Times New Roman" w:hAnsi="Times New Roman" w:cs="Times New Roman"/>
          <w:sz w:val="24"/>
          <w:szCs w:val="24"/>
        </w:rPr>
        <w:t xml:space="preserve"> Обладатели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Под понятием "обладатели земель" подразумеваются обладающие землей по праву собственности, владения и пользования.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Обладателями земель на праве частной собственности могут быть граждане Республики Молдова и иностранные инвесторы в соответствии с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2 ст.4 в редакции Закона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Все категории обладателей земель пользуются защитой у государства.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Не допускается возвращение земель бывшим собственникам и их наследникам. Им могут предоставляться земельные участки в собственность на условиях, предусмотренных настоящим кодексом.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5.</w:t>
      </w:r>
      <w:r w:rsidRPr="00757B76">
        <w:rPr>
          <w:rFonts w:ascii="Times New Roman" w:eastAsia="Times New Roman" w:hAnsi="Times New Roman" w:cs="Times New Roman"/>
          <w:sz w:val="24"/>
          <w:szCs w:val="24"/>
        </w:rPr>
        <w:t xml:space="preserve"> Экологическая охрана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 как жизненно важное пространство, средство сельскохозяйственного производства и место размещения всех объектов деятельности человека охраняется государством.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Экологическая охрана земель имеет приоритет перед другими видами деятельности.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lastRenderedPageBreak/>
        <w:t>Статья 6.</w:t>
      </w:r>
      <w:r w:rsidRPr="00757B76">
        <w:rPr>
          <w:rFonts w:ascii="Times New Roman" w:eastAsia="Times New Roman" w:hAnsi="Times New Roman" w:cs="Times New Roman"/>
          <w:sz w:val="24"/>
          <w:szCs w:val="24"/>
        </w:rPr>
        <w:t xml:space="preserve"> Полномочия государства в области земельных отношений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Наделять землей и отчуждать ее, признавать права на землю за ее обладателями полномочны только органы государственного управления.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Государство поддерживает материально, финансово и организационно эффективное развитие всех форм хозяйствования на земле, перевооружение сельского хозяйства, направленное на улучшение обработки и освоения земли при соответствующем сокращении потерь и загрязняющих ее отходов, исследования экологических, экономических, социальных проблем, позволяющие обосновывать новые инвестиции в сельское хозяйство, меры по защите земли как основы стабильного развития хозяйств, обеспечивает экономное использование земель и сокращение площадей, занятых постройками, гарантирует право собственности и другие права обладателей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Органы местного публичного управления образуют земельные комиссии, состоящие из советников местных советов, специалистов государственных землеустроительных органов и органов по приватизации, представителей сельскохозяйственных предприятий и жителей соответствующих административно- территориальных единиц. Функции земельных комиссий определяются в положении, разработанном Правительством.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3 ст.6 в редакции Закона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6/1.</w:t>
      </w:r>
      <w:r w:rsidRPr="00757B76">
        <w:rPr>
          <w:rFonts w:ascii="Times New Roman" w:eastAsia="Times New Roman" w:hAnsi="Times New Roman" w:cs="Times New Roman"/>
          <w:sz w:val="24"/>
          <w:szCs w:val="24"/>
        </w:rPr>
        <w:t xml:space="preserve"> Государственная регистрация земельных участков и прав на них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участки независимо от назначения и вида собственности, а также права на них подлежат государственной регистрации в реестре недвижимого имущества территориального кадастрового офиса в порядке, установленном Законом о кадастре недвижимого имущества.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Государственная регистрация земельных участков и прав на них в реестре недвижимого имущества территориального кадастрового офиса включает: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регистрацию права на земельный участок, границы которого окончательно не установлены;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обусловленную регистрацию права собственности на земельный участок в случае, если собственник участка не располагает документом, подтверждающим право собственности;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обусловленную регистрацию права собственности на земельный участок в случае, если собственник участка не может быть идентифицирован;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комплексную регистрацию земельного участка и права на него.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Регистрация права собственности на земельный участок, границы которого окончательно не установлены, осуществляется и в случае, если участок не отграничен в натуре, не картографирован или его границы не согласованы со смежными собственниками. В этом случае до установления границ участка в соответствии с законодательством регистрируется право каждого собственника на долю равноценной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случае, если собственник земельного участка не располагает документом, подтверждающим право собственности на него, до принятия мер по установлению права собственности это право регистрируется обусловленно на имя собственника земельного участка с соответствующей отметкой в реестре недвижимого имущества. В период действия обусловленной регистрации собственник земельного участка не располагает правом осуществления сделок с этим участком.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случае, если в процессе регистрации не могут быть идентифицированы ни право собственности на земельный участок, ни его собственник, участок регистрируется обусловленно как собственность административно- территориальной единицы, в границах которой он расположен. Соответствующий орган местного публичного управления не имеет права осуществлять сделки с этим участком до рассмотрения данного дела по требованию этого органа в судебной инстанции, которая своим окончательным решением </w:t>
      </w:r>
      <w:r w:rsidRPr="00757B76">
        <w:rPr>
          <w:rFonts w:ascii="Times New Roman" w:eastAsia="Times New Roman" w:hAnsi="Times New Roman" w:cs="Times New Roman"/>
          <w:sz w:val="24"/>
          <w:szCs w:val="24"/>
        </w:rPr>
        <w:lastRenderedPageBreak/>
        <w:t xml:space="preserve">признает земельный участок бесхозяйным в соответствии с положениями Гражданского кодекса.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целях государственной регистрации земельного участка и права на него территориальному кадастровому офису представляются документы, подтверждающие право на него, предусмотренные статьей 20 настоящего кодекса.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Незарегистрированное право собственности на земельный участок признается недействительным в отношениях с третьими лицами, в том числе с государством, не знающими о существовании этого права.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За регистрацию в территориальном кадастровом офисе права собственности на земельный участок по истечении установленного законом срока вносится двойная плата, установленная действующим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[Ст.6/1 введена Законом N 1006-XV от 25.04.2002]</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КОМПЕТЕНЦИЯ ПАРЛАМЕНТА, ПРАВИТЕЛЬСТВА, ОРГАНОВ МЕСТНОГО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ПУБЛИЧНОГО УПРАВЛЕНИЯ В ОБЛАСТИ ЗЕМЕЛЬНЫХ ОТНОШЕНИЙ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w:t>
      </w:r>
      <w:r w:rsidRPr="00757B76">
        <w:rPr>
          <w:rFonts w:ascii="Times New Roman" w:eastAsia="Times New Roman" w:hAnsi="Times New Roman" w:cs="Times New Roman"/>
          <w:sz w:val="24"/>
          <w:szCs w:val="24"/>
        </w:rPr>
        <w:t xml:space="preserve"> Компетенция Парламента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компетенцию Парламента входят: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законодательное регламентирование земельных отношений на всей территории Республики Молдова;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организация контроля за соблюдением земельного законодательства;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определение земель со специальным правовым режимом;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установление тарифов для расчета нормативной цены на землю и ставок земельного налога;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решение иных вопросов, входящих в компетенцию Парламента.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[Ст.7 изменена Закона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8.</w:t>
      </w:r>
      <w:r w:rsidRPr="00757B76">
        <w:rPr>
          <w:rFonts w:ascii="Times New Roman" w:eastAsia="Times New Roman" w:hAnsi="Times New Roman" w:cs="Times New Roman"/>
          <w:sz w:val="24"/>
          <w:szCs w:val="24"/>
        </w:rPr>
        <w:t xml:space="preserve"> Компетенция Правительства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компетенцию Правительства входят: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утверждение черты городских населенных пунктов;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разработка мер по защите земельных участков и организация их исполнения;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ведение земельного кадастра и организация землеустройства на территории республики;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утверждение годового земельного кадастра;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установление порядка взыскания земельных налогов и других платежей;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определение и изменение назначения земель по предложению советов административно-территориальных единиц соответственно первого или второго уровня на основании заявления собственника;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изменение категории земель специального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разработка программ, схем, проектов и планов землеустройства в республике и обеспечение их осуществления;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разработка единой методики оценки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организация контроля за использованием и охраной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утверждение границ административно-территориальных единиц на основе предложений районных или муниципальных советов;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определение перечня предприятий, учреждений и организаций, земли которых остаются в государственной собственности, и представление его на утверждение Парламенту;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утверждение площадей виноградников и садов, подлежащих списанию, на основе предложений районных исполнительных комитетов или примэрий муниципиев.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[Ст.8 изменена Законом N 356-XVI от 23.12.05, в силу 03.02.06]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[Ст.8 дополнена Законом N 1202-XIII от 29.05.97]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[Ст.8 изменена Законом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9.</w:t>
      </w:r>
      <w:r w:rsidRPr="00757B76">
        <w:rPr>
          <w:rFonts w:ascii="Times New Roman" w:eastAsia="Times New Roman" w:hAnsi="Times New Roman" w:cs="Times New Roman"/>
          <w:sz w:val="24"/>
          <w:szCs w:val="24"/>
        </w:rPr>
        <w:t xml:space="preserve"> Компетенция районных и муниципальных советов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компетенцию районных и муниципальных советов входят: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осуществление контроля за использованием и охраной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установление и взыскание земельных налогов и других платежей;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установление и изменение границ населенных пунктов и разрешение споров, связанных с их изменением;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ведение земельного кадастра района и мунципия и организация землеустройства;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разработка программ, схем, проектов и планов районного и муниципального землеустройства и обеспечение их осуществления;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распределение и изъятие земель в предусмотренном законом порядке;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установление земель, остающихся государственной собственностью на территории района и муниципия;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изменение назначения сельскохозяйственных земель с оценочным баллом естественного плодородия менее 40 в случае их перевода в лесной фонд, по предложению советов административно-территориальных единиц первого уровня на основании заявления собственника;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удостоверение прав обладателей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лишение обладателей земли права собственности на землю в соответствии с действующим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определение и предоставление земельных участков для строительства;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выработка предложений для утверждения Правительством границ административно-территориальных единиц.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[Ст.9 изменена Законом N 356-XVI от 23.12.05, в силу 03.02.06]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[Ст.9 изменена Законом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10.</w:t>
      </w:r>
      <w:r w:rsidRPr="00757B76">
        <w:rPr>
          <w:rFonts w:ascii="Times New Roman" w:eastAsia="Times New Roman" w:hAnsi="Times New Roman" w:cs="Times New Roman"/>
          <w:sz w:val="24"/>
          <w:szCs w:val="24"/>
        </w:rPr>
        <w:t xml:space="preserve"> Компетенция сельских (коммунальных) и городских советов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компетенцию сельских (коммунальных) и городских советов входят: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предоставление и отчуждение земли без изменения ее категории в предусмотренном законом порядке;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удостоверение в предусмотренном законом порядке прав обладателей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обеспечение взыскания земельного налога;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осуществление государственного контроля за использованием и охраной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ведение земельного кадастра в пределах подведомственной территории;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лишение прав обладателей земель в порядке, предусмотренном законом;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определение и предоставление земель под строительство и размещение строительных объектов в соответствии с законом;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разрешение земельных споров в пределах их компетенции;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организация проведения оценки земель по единой методике, разработанной Правительством;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определение земель, остающихся государственной собственностью на территории сел (коммун);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разработка предложений для утверждения районным и муниципальным советами черты сельских населенных пунктов;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представление предложений об изменении назначения сельскохозяйственных земель на основании заявления собственника.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[Ст.10 дополнена Законом N 356-XVI от 23.12.05, в силу 03.02.06]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[Ст.10 изменена Законом N 369-XIII от 10.02.95]</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III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ПРЕДОСТАВЛЕНИЕ И ОТЧУЖДЕНИЕ ЗЕМЛИ</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11.</w:t>
      </w:r>
      <w:r w:rsidRPr="00757B76">
        <w:rPr>
          <w:rFonts w:ascii="Times New Roman" w:eastAsia="Times New Roman" w:hAnsi="Times New Roman" w:cs="Times New Roman"/>
          <w:sz w:val="24"/>
          <w:szCs w:val="24"/>
        </w:rPr>
        <w:t xml:space="preserve"> Предоставление земельных участков под дома, хозяйственные постройки и огороды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Органы местного публичного управления бесплатно предоставляют гражданам земли с выдачей документов, удостоверяющих право собственности на них: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переводят в собственность граждан земельные участки, занятые домами, хозяйственными постройками и огородами, предоставленные им в соответствии с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предоставляют вновь созданным семьям земельные участки из резерва земель населенных пунктов, до его полного израсходования, под строительство жилых домов, хозяйственных построек и огороды в размере: в городах - от 0,04 до 0,07 га, в сельских населенных пунктах - до 0,12 га. Конкретные размеры земельных участков определяются органами местного публичного управления;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[Абзац 3 изменен Законом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переводят (в пределах норм градостроительства или, если это невозможно, исходя из реальной площади земельного участка, обслуживающего строения) земельные участки, на которых расположены приватизированные многоквартирные жилые дома, не являющиеся многоэтажными, в общую долевую собственность собственников квартир пропорционально приватизированной каждым из них площади.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[Абзац введен Законом N 528-XIV от 22.07.99]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Вторичная передача в частную собственность гражданам земельных участков для целей, указанных в части первой настоящей статьи, осуществляется за плату путем продажи на аукционах, организованных органом местного публичного управления. Начальная цена продажи не может быть ниже нормативной цены на землю, рассчитанной исходя из тарифов, установленных действующим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2 ст.11 в редакции Закона N 528-XIV от 22.07.99]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Допускается вторичная бесплатная передача земельных участков для целей, указанных в части первой настоящей статьи, гражданам, земельная собственность которых нарушена в результате стихийных бедствий.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3 ст.11 введена Законом N 528-XIV от 22.07.99]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[Ст.11 в редакции Закона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12.</w:t>
      </w:r>
      <w:r w:rsidRPr="00757B76">
        <w:rPr>
          <w:rFonts w:ascii="Times New Roman" w:eastAsia="Times New Roman" w:hAnsi="Times New Roman" w:cs="Times New Roman"/>
          <w:sz w:val="24"/>
          <w:szCs w:val="24"/>
        </w:rPr>
        <w:t xml:space="preserve"> Предоставление в частную собственность земли доли равноценной земли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[Название изменено Законом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комиссии, созданные в соответствии со статьей 6 настоящего кодекса, определяют земли, остающиеся в публичной собственности в границах административно-территориальной единицы: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резервируют до 5 процентов земель сельскохозяйственного назначения для нужд социального развития населенного пункта;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резервируют соответствующие площади для общественных пастбищ.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2 ст.12 исключена Законом N 1006-XV от 25.04.2002]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Разница между общей площадью земель административно-территориальной единицы и площадью земель, находящихся в публичной собственности, составляет приватизационный фонд.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комиссии определяют размер доли равноценной земли, предоставляемой в частную собственность: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членам колхозов, работникам совхозов и производственных участков аграрных (зоотехнических) колледжей или иных сельскохозяйственных предприятий, в том числе пенсионерам этих хозяйственных единиц;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[Абзац дополнен Законом N 1184-XIV от 27.07.2000]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работникам организаций и предприятий, проживающим в сельской местности и непосредственно выполняющим работы по строительству и эксплуатации мелиоративных систем, восстановлению и улучшению земель и повышению плодородия почв в соответствующем населенном пункте, в том числе пенсионерам этих хозяйственных единиц;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лицам, проживающим в сельской местности и переведенным из сельскохозяйственных предприятий в колхозные и межхозяйственные строительные и транспортные организации, в том числе пенсионерам этих хозяйственных единиц;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работникам межхозяйственных животноводческих предприятий, в том числе пенсионерам этих хозяйственных единиц. Работникам и пенсионерам межхозяйственных животноводческих предприятий, не имеющих в пользовании сельскохозяйственных земель, подлежащих приватизации, доля равноценной земли предоставляется по месту жительства;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[Абзац 5 дополнен Законом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лицам, избранным на выборные должности или проходящим срочную военную службу, работавшим до этого в сельскохозяйственных предприятиях;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лицам, проработавшим в сельскохозяйственных предприятиях соответствующего населенного пункта: мужчины - 25 лет, женщины - 20 лет;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ветеранам второй мировой войны, бывшим воинам-интернационалистам, семьям лиц, погибших вследствие участия в боевых действиях по защите территориальной целостности и независимости Республики Молдова, проживающим в сельской местности, - по месту жительства;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лицам, подвергшимся политическим репрессиям и впоследствии реабилитированным, проживающим в сельской местности, - по месту жительства;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лицам, которые передали свою землю коллективным хозяйствам, но не работают в них.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[Абзац изменен Законом N 528-XV от 11.10.2001] </w:t>
      </w:r>
    </w:p>
    <w:p w:rsidR="00757B76" w:rsidRPr="00757B76" w:rsidRDefault="00757B76" w:rsidP="00757B76">
      <w:pPr>
        <w:spacing w:after="0" w:line="240" w:lineRule="auto"/>
        <w:ind w:left="567" w:right="567" w:hanging="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Примечание: Смотрите Закон N 1186-XIV от 27.07.2000 "О толковании абзаца десятого части четвертой статьи 12 Земельного кодекса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[Признано неконституционным выражение "...при условии, что они]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[обоснуются в соответствующем населенном пункте" подпкт.9 части 4]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 12 в соотв. с Пост. Конст. Суда N 29 от 27.10.97]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До 50 процентов доли равноценной земли, рассчитанной по данной административно-территориальной единице, предоставляется: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лицам, указанным в абзацах втором - шестом части четвертой настоящей статьи, работавшим на промышленных предприятиях и на других несельскохозяйственных предприятиях, в учреждениях, организациях, имеющим стаж работы в сельском хозяйстве менее 5 лет;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лицам, проживающим в сельской местности, занятым в социальной сфере, имеющим стаж работы: мужчины - 25 лет, женщины - 20 лет и утратившим способность трудиться по специальности по возрасту или из-за болезни, если ни один из членов семьи не получил долю равноценной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работникам учебных участков аграрных (зоотехнических) колледжей, в том числе пенсионерам этих хозяйственных единиц.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5 дополнена Законом N 1184-XIV от 27.07.2000]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Все операции по предоставлению доли равноценной земли осуществляются по состоянию на 1 января 1992 года.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Установление права собственности на долю равноценной земли осуществляется на основе решения органов местного публичного управления путем выдачи документа, удостоверяющего это право.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[Признаны неконституционными некоторые положения абзаца 7 ст.12 в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lastRenderedPageBreak/>
        <w:t xml:space="preserve">[соотв. с Пост. Конст. Суда N 110 от 25.01.96]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[Части 8-10 утратили силу в соответс. с Законом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8 ст.12 изменена Законом N 1202-XIII от 29.05.97]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[Ст.12 в редакции Закона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[Ст.12 дополнена Законом N 1356-XII от 18.03.93]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[Ст.12 дополнена Законом N 1322-XII от 09.03.93]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13.</w:t>
      </w:r>
      <w:r w:rsidRPr="00757B76">
        <w:rPr>
          <w:rFonts w:ascii="Times New Roman" w:eastAsia="Times New Roman" w:hAnsi="Times New Roman" w:cs="Times New Roman"/>
          <w:sz w:val="24"/>
          <w:szCs w:val="24"/>
        </w:rPr>
        <w:t xml:space="preserve"> Предоставление в натуре (на местности) долей равноценной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Местоположение земельных участков, выделяемых в качестве долей равноценной земли, определяется примэрией села (коммуны) или города без подачи заявления собственником доли равноценной земли, на основании проекта организации территории, разрабатываемого государственным или частным предприятием, имеющим соответствующую лицензию.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Проект организации территории утверждается примэрией села (коммуны) или города по предложению земельной комиссии.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 разработке проекта организации территории учитываются списки групп собственников долей равноценной земли, утвержденные примэрией села (коммуны) или города, и последовательность предоставления земельных участков в пределах полей.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 заявлению собственника доли равноценной земли в процессе разработки проекта организации территории примэрия села (коммуны) или города может принять решение о предоставлении в натуре (на местности) доли равноценной земли и огорода (огородов), расположенного за чертой населенного пункта, в виде одного участка.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Доля равноценной земли, предоставляемая в натуре (на местности) в соответствии с проектом организации территории, в зависимости от ситуации может быть разделена, но не более чем на три земельных участка (участок пашни, участок виноградника, участок сада).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Примэрия на основании предложения земельной комиссии и с учетом пожеланий собственников долей равноценной земли принимает решение о предоставлении земельных участков с равным количеством балло-гектаров, или земельных участков равной площади без учета бонитета почв, или земельных участков равной площади с учетом среднего бонитета почв соответствующего поля.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Примэрия села (коммуны) или города выдает акт, удостоверяющий право обладателя земли на каждый земельный участок, регистрирует собственников земельных участков в кадастровом регистре обладателей земель и устанавливает, по заявлению обладателя земельного участка, границы последнего в натуре (на местности).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[Ст.13 в редакции Закона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[Ст.13 изменена Законом N 1202-XIII от 29.05.97]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[Ст.13 изменена Законом N 421-XIII от 31.03.95]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[Признан неконституционным абзац 8 ст.13 в соотв. с Пост. Конст. Суда N 12 от 02.10.96]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[Признаны неконституционными некоторые положения абзацев 5 и 11 ст.13]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[в соотв. с Пост. Конст. Суда N 110 от 25.01.96]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[Ст.13 в редакции Закона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[Ст.13 изменена Законом N 1322-XII от 09.03.93]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14.</w:t>
      </w:r>
      <w:r w:rsidRPr="00757B76">
        <w:rPr>
          <w:rFonts w:ascii="Times New Roman" w:eastAsia="Times New Roman" w:hAnsi="Times New Roman" w:cs="Times New Roman"/>
          <w:sz w:val="24"/>
          <w:szCs w:val="24"/>
        </w:rPr>
        <w:t xml:space="preserve"> Наследование и отчуждение земель, приобретенных в частную собственность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приобретенные в частную собственность наследуются в порядке, предусмотренном действующим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Отчуждение земли при жизни собственников разрешается в строгом соответствии с действующим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3 ст.14 исключена Законом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15.</w:t>
      </w:r>
      <w:r w:rsidRPr="00757B76">
        <w:rPr>
          <w:rFonts w:ascii="Times New Roman" w:eastAsia="Times New Roman" w:hAnsi="Times New Roman" w:cs="Times New Roman"/>
          <w:sz w:val="24"/>
          <w:szCs w:val="24"/>
        </w:rPr>
        <w:t xml:space="preserve"> Предоставление земель для несельскохозяйственных или нелесохозяйственных нужд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Государственным и муниципальным предприятиям, учреждениям и организациям предоставляются в пользование земли, находящиеся в публичной собственности государства, и соответственно земли, находящиеся в публичной собственности административно-территориальных единиц, для осуществления на них своей деятельности.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Для строительства промышленных, жилищно-коммунальных объектов, железных и автомобильных дорог, линий электропередачи, магистральных трубопроводов, а также для иных несельскохозяйственных или нелесохозяйственных нужд предоставляются земли с низким бонитетом, а также земли, не покрытые лесом.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Процедура предоставления земель для несельскохозяйственных или нелесохозяйственных нужд устанавливается положением о порядке предоставления и изменения назначения земель, утвержденным Правительством</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[Ст.15 в редакции Закона N 101-XVI от 20.04.2007, в силу 18.05.2007]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15/1.</w:t>
      </w:r>
      <w:r w:rsidRPr="00757B76">
        <w:rPr>
          <w:rFonts w:ascii="Times New Roman" w:eastAsia="Times New Roman" w:hAnsi="Times New Roman" w:cs="Times New Roman"/>
          <w:sz w:val="24"/>
          <w:szCs w:val="24"/>
        </w:rPr>
        <w:t xml:space="preserve"> Земли культовых учреждений и кладбищ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Монастырям предоставляется в частную собственность бесплатно до 5 гектаров сельскохозяйственных земель, находящихся в публичной собственности административно-территориальных единиц.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Общая площадь монастырских земель, полученных в результате купли-продажи, дарения и т.д., не может превышать 100 гектаров.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Собственник церкви и других строений при ней является одновременно собственником прилегающих к ним земель в существующих границах.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Для устройства кладбищ предоставляются земли, находящиеся в публичной собственности административно-территориальных единиц.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[Ст.15/1 введена Законом N 1006-XV от 25.04.2002]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[Ст.16 исключена Законом N 101-XVI от 20.04.2007, в силу 18.05.2007]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[Ст.16 изменена Законом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17.</w:t>
      </w:r>
      <w:r w:rsidRPr="00757B76">
        <w:rPr>
          <w:rFonts w:ascii="Times New Roman" w:eastAsia="Times New Roman" w:hAnsi="Times New Roman" w:cs="Times New Roman"/>
          <w:sz w:val="24"/>
          <w:szCs w:val="24"/>
        </w:rPr>
        <w:t xml:space="preserve"> Служебные наделы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Работники определенных отраслей народного хозяйства - транспорта, лесного хозяйства, лесной промышленности, связи, водного хозяйства, рыбного хозяйства и других - могут по решению руководства хозяйства, в котором трудятся, и в соответствии с установленными в этих отраслях положениями получить участки пахотной земли, сенокосы и пастбища.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Эти участки выделяются из земель, находящихся в пользовании соответствующей хозяйственной единицы, и могут быть использованы только в сельскохозяйственных целях.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18.</w:t>
      </w:r>
      <w:r w:rsidRPr="00757B76">
        <w:rPr>
          <w:rFonts w:ascii="Times New Roman" w:eastAsia="Times New Roman" w:hAnsi="Times New Roman" w:cs="Times New Roman"/>
          <w:sz w:val="24"/>
          <w:szCs w:val="24"/>
        </w:rPr>
        <w:t xml:space="preserve"> Условия предоставления служебных наделов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Служебный надел предоставляется на время работы лицам в данном хозяйстве. После прекращения трудовых отношений между лицом и хозяйством право пользования служебным наделом прекращается, если на нем были посажены сельскохозяйственные культуры, после уборки урожая.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Семье предоставляется только один служебный надел, независимо от числа членов семьи, имеющих право на его получение.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19.</w:t>
      </w:r>
      <w:r w:rsidRPr="00757B76">
        <w:rPr>
          <w:rFonts w:ascii="Times New Roman" w:eastAsia="Times New Roman" w:hAnsi="Times New Roman" w:cs="Times New Roman"/>
          <w:sz w:val="24"/>
          <w:szCs w:val="24"/>
        </w:rPr>
        <w:t xml:space="preserve"> Сохранение права на служебный надел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Право на служебный надел сохраняется за работниками, вышедшими на пенсию по старости или по инвалидности, за семьями работников, находящихся на действительной службе или поступивших на учебу, на весь период их службы или учебы и за нетрудоспособными членами семей работников, погибших при исполнении служебных </w:t>
      </w:r>
      <w:r w:rsidRPr="00757B76">
        <w:rPr>
          <w:rFonts w:ascii="Times New Roman" w:eastAsia="Times New Roman" w:hAnsi="Times New Roman" w:cs="Times New Roman"/>
          <w:sz w:val="24"/>
          <w:szCs w:val="24"/>
        </w:rPr>
        <w:lastRenderedPageBreak/>
        <w:t xml:space="preserve">обязанностей: за нетрудоспособным супругом и престарелыми родителями - пожизненно, за детьми - до совершеннолетия.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20.</w:t>
      </w:r>
      <w:r w:rsidRPr="00757B76">
        <w:rPr>
          <w:rFonts w:ascii="Times New Roman" w:eastAsia="Times New Roman" w:hAnsi="Times New Roman" w:cs="Times New Roman"/>
          <w:sz w:val="24"/>
          <w:szCs w:val="24"/>
        </w:rPr>
        <w:t xml:space="preserve"> Документы, подтверждающие права обладателей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Документами, подтверждающими права обладателей земель, являются: акт, удостоверяющий право обладателя земли, выдаваемый органами местного публичного управления в случаях предоставления ими земельных участков, находящихся в публичной собственности административно-территориальных единиц, или Государственным агентством по земельным отношениям и кадастру в случаях предоставления государством земельных участков, находящихся в публичной собственности государства, свидетельство о праве наследования, договор купли-продажи, договор дарения, договор мены, договор аренды и другие.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Форма акта, удостоверяющего право обладателя земли, утверждается Правительством.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Право собственности и другие имущественные права на земельный участок регистрируются в соответствии с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[Ст.20 изменена Законом N 277-XV от 16.07.04, в силу 06.08.04]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[Ст.20 в редакции Закона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[Ст.20 изменена Законом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21.</w:t>
      </w:r>
      <w:r w:rsidRPr="00757B76">
        <w:rPr>
          <w:rFonts w:ascii="Times New Roman" w:eastAsia="Times New Roman" w:hAnsi="Times New Roman" w:cs="Times New Roman"/>
          <w:sz w:val="24"/>
          <w:szCs w:val="24"/>
        </w:rPr>
        <w:t xml:space="preserve"> Недопустимость использования земельных участков до установления их границ в натуре (на местности)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Обладатели земель не имеют права их использовать, в том числе на условиях аренды, до установления примэрией в случаях предоставления примэриями земельных участков, находящихся в публичной собственности административно-территориальных единиц, или Государственным агентством по земельным отношениям и кадастру в случаях предоставления государством земельных участков, находящихся в публичной собственности государства, границ земельных участков в натуре (на местности).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[Ст.21 в редакции Закона N 277-XV от 16.07.04, в силу 06.08.04]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[Ст.21 в редакции Закона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22.</w:t>
      </w:r>
      <w:r w:rsidRPr="00757B76">
        <w:rPr>
          <w:rFonts w:ascii="Times New Roman" w:eastAsia="Times New Roman" w:hAnsi="Times New Roman" w:cs="Times New Roman"/>
          <w:sz w:val="24"/>
          <w:szCs w:val="24"/>
        </w:rPr>
        <w:t xml:space="preserve"> Недопустимость предоставления для несельскохозяйственных и нелесохозяйственных нужд земель предприятиям, учреждениям и организациям, не выполнившим обязательств по прежним отводам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Запрещается предоставление в пользование (в том числе временное) земель для несельскохозяйственных и нелесохозяйственных нужд предприятиям, учреждениям и организациям, не возместившим стоимость убытков и потерь сельскохозяйственной продукции по прежним отводам или не выполнившим обязательства по возврату обладателям для использования по прямому назначению ранее продуктивных земель, нарушенных по вине этих предприятий, учреждений и организаций.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23.</w:t>
      </w:r>
      <w:r w:rsidRPr="00757B76">
        <w:rPr>
          <w:rFonts w:ascii="Times New Roman" w:eastAsia="Times New Roman" w:hAnsi="Times New Roman" w:cs="Times New Roman"/>
          <w:sz w:val="24"/>
          <w:szCs w:val="24"/>
        </w:rPr>
        <w:t xml:space="preserve"> Прекращение права на землю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Право на землю прекращается в случаях: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1) добровольного отказа обладателя от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2) отчуждения ее собственником;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3) изъятия земли для государственных и общественных нужд;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4) изъятия земли в случаях и в порядке, установленных статьей 25 настоящего кодекса;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[Пкт.4 изменен Законом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5) смерти собственника;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6) систематической неуплаты земельного налога в предусмотренный законом срок;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7) истечения срока, на который была предоставлена в пользование земля;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8) прекращения деятельности предприятия, учреждения, организации;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9) прекращения трудовых отношений, в соответствии с которыми был предоставлен служебный надел, если иное не установлено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10) несоблюдения условий договора об аренде;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11) использования земельного участка способами, приводящими к деградации почв, их химическому, радиоактивному и другому загрязнению, ухудшению экологической обстановки;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12) использования орошаемых земель способами, приводящими к их заболачиванию, вторичному засолению и возникновению очагов ирригационной эрозии.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Подпункты 3, 4, 6, 11 и 12 настоящей статьи не распространяются на право собственности граждан на землю, предоставленную для строительства жилого дома, хозяйственных построек, для огорода.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Право пользования землей может быть прекращено в случае совершения землевладельцем или землепользователем действий, предусмотренных статьей 96 настоящего кодекса.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24.</w:t>
      </w:r>
      <w:r w:rsidRPr="00757B76">
        <w:rPr>
          <w:rFonts w:ascii="Times New Roman" w:eastAsia="Times New Roman" w:hAnsi="Times New Roman" w:cs="Times New Roman"/>
          <w:sz w:val="24"/>
          <w:szCs w:val="24"/>
        </w:rPr>
        <w:t xml:space="preserve"> Взыскания, налагаемые в случае необработки сельскохозяйственных земель и непринятия мер по защите почвы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На собственника земли, не обрабатывающего без уважительных причин сельскохозяйственные земли и не принимающего мер по защите почвы и ее улучшению, налагается административное взыскание в соответствии с действующим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[Ст.24 введена Законом N 528-XIV от 22.07.99]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[Ст.24 исключена Законом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25.</w:t>
      </w:r>
      <w:r w:rsidRPr="00757B76">
        <w:rPr>
          <w:rFonts w:ascii="Times New Roman" w:eastAsia="Times New Roman" w:hAnsi="Times New Roman" w:cs="Times New Roman"/>
          <w:sz w:val="24"/>
          <w:szCs w:val="24"/>
        </w:rPr>
        <w:t xml:space="preserve"> Порядок изъятия земель у землевладельцев и землепользователей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случае, если землевладелец и землепользователь не используют землю в целях, для которых она им предоставлена, по ходатайству собственника соответствующий орган местного самоуправления применяет по отношению к ним административные санкции, предусмотренные законом, и письменно предупреждает с установлением срока о необходимости выполнения своих обязанностей.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случае, если обладатель земли в установленный срок (не более двух лет) не выполняет свои обязанности, решением суда по ходатайству собственника земли он теряет право на владение или пользование землей.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Решение о прекращении права пользования земельным участком в случае, предусмотренном частью первой статьи 18 настоящего кодекса, принимает администрация соответствующего предприятия, учреждения, организации.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 прекращении права владения или пользования землей соответствующий орган местного публичного управления с участием заинтересованных сторон принимает решение о выдаче обладателям земли компенсации производственных затрат на улучшение земли затрат или о возмещении ими нанесенного земле ущерба вследствие нерационального ее использования.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26.</w:t>
      </w:r>
      <w:r w:rsidRPr="00757B76">
        <w:rPr>
          <w:rFonts w:ascii="Times New Roman" w:eastAsia="Times New Roman" w:hAnsi="Times New Roman" w:cs="Times New Roman"/>
          <w:sz w:val="24"/>
          <w:szCs w:val="24"/>
        </w:rPr>
        <w:t xml:space="preserve"> Обстоятельства, подлежащие учету при установлении момента прекращения права собственности на землю, владения ею или пользования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Наступление оснований для прекращения права собственности на землю, владения ею или пользования не лишает обладателя земли, в том числе арендатора, права снятия урожая и не освобождает его от уплаты налогов и обязанностей по сохранению качества земли.</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IV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ПРАВА И ОБЯЗАННОСТИ ОБЛАДАТЕЛЕЙ ЗЕМЛИ</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27.</w:t>
      </w:r>
      <w:r w:rsidRPr="00757B76">
        <w:rPr>
          <w:rFonts w:ascii="Times New Roman" w:eastAsia="Times New Roman" w:hAnsi="Times New Roman" w:cs="Times New Roman"/>
          <w:sz w:val="24"/>
          <w:szCs w:val="24"/>
        </w:rPr>
        <w:t xml:space="preserve"> Права собственников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Собственники земли имеют право: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самостоятельно хозяйствовать на земле;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распоряжаться полученной продукцией и доходами от ее реализации;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использовать в установленном законом порядке полезные ископаемые, леса, воды и другие богатства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возводить в предусмотренном законом порядке жилые дома, производственные, социально-культурные и иные сооружения;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отдавать землю или часть ее в аренду или в иную форму пользования;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получать в случае изъятия земли для государственных и общественных нужд полную компенсацию затрат и убытков, включая упущенную выгоду;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передавать землю в наследство и отчуждать ее в соответствии с законом.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28.</w:t>
      </w:r>
      <w:r w:rsidRPr="00757B76">
        <w:rPr>
          <w:rFonts w:ascii="Times New Roman" w:eastAsia="Times New Roman" w:hAnsi="Times New Roman" w:cs="Times New Roman"/>
          <w:sz w:val="24"/>
          <w:szCs w:val="24"/>
        </w:rPr>
        <w:t xml:space="preserve"> Права землевладельцев и землепользователей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Землевладельцы и землепользователи имеют право: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использовать землю согласно условиям ее предоставления;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распоряжаться полученной продукцией;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использовать в установленном законом порядке полезные ископаемые, леса, воды и другие богатства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получать компенсацию затрат на улучшение земель в случае прекращения права владения или пользования землей.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29.</w:t>
      </w:r>
      <w:r w:rsidRPr="00757B76">
        <w:rPr>
          <w:rFonts w:ascii="Times New Roman" w:eastAsia="Times New Roman" w:hAnsi="Times New Roman" w:cs="Times New Roman"/>
          <w:sz w:val="24"/>
          <w:szCs w:val="24"/>
        </w:rPr>
        <w:t xml:space="preserve"> Обязанности обладателей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Обладатели земли обязаны: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использовать землю в соответствии с ее назначением;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соблюдать согласно агротехническим рекомендациям условия эксплуатации земли, структуры севооборотов, не допускать сверхнормативного применения химикатов и препаратов фитосанитарии;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вовремя вносить земельный налог и другие платежи за использование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принимать меры по предупреждению и борьбе с эрозией, с уплотнением почвы, с оползнями, образованием солончаков или вторичным заилением, обеспечить как получение необходимой качественной продукции, так и защиту и улучшение плодородия почвы;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уважать права других обладателей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сохранять межевые знаки и имеющиеся на земельном участке пункты государственной геодезической сети;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соблюдать проект организации территории;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своевременно представлять в органы местного публичного управления установленные законодательством сведения о состоянии и использовании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30.</w:t>
      </w:r>
      <w:r w:rsidRPr="00757B76">
        <w:rPr>
          <w:rFonts w:ascii="Times New Roman" w:eastAsia="Times New Roman" w:hAnsi="Times New Roman" w:cs="Times New Roman"/>
          <w:sz w:val="24"/>
          <w:szCs w:val="24"/>
        </w:rPr>
        <w:t xml:space="preserve"> Защита прав обладателей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Вмешательство в деятельность обладателей земли со стороны государственных, хозяйственных и других органов и организаций запрещается, за исключением случаев нарушения ими законодательства.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Нарушенные права обладателей земли подлежат восстановлению, а убытки причиненные нарушением их прав, - возмещению в полном объеме.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31.</w:t>
      </w:r>
      <w:r w:rsidRPr="00757B76">
        <w:rPr>
          <w:rFonts w:ascii="Times New Roman" w:eastAsia="Times New Roman" w:hAnsi="Times New Roman" w:cs="Times New Roman"/>
          <w:sz w:val="24"/>
          <w:szCs w:val="24"/>
        </w:rPr>
        <w:t xml:space="preserve"> Недопущение отрицательных воздействий на сельскохозяйственные, лесохозяйственные и другие угодья за пределами предоставленных в собственность, владение и пользование земельных участков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Собственники земли, предприятия, учреждения, организации, другие землевладельцы и землепользователи, разрабатывающие месторождения полезных ископаемых или проводящие иные работы, оказывающие отрицательное воздействие на </w:t>
      </w:r>
      <w:r w:rsidRPr="00757B76">
        <w:rPr>
          <w:rFonts w:ascii="Times New Roman" w:eastAsia="Times New Roman" w:hAnsi="Times New Roman" w:cs="Times New Roman"/>
          <w:sz w:val="24"/>
          <w:szCs w:val="24"/>
        </w:rPr>
        <w:lastRenderedPageBreak/>
        <w:t xml:space="preserve">сельскохозяйственные, лесохозяйственные и другие угодья за пределами предоставленных им земельных участков, обязаны предусматривать и осуществлять мероприятия по недопущению отрицательных воздействий.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32.</w:t>
      </w:r>
      <w:r w:rsidRPr="00757B76">
        <w:rPr>
          <w:rFonts w:ascii="Times New Roman" w:eastAsia="Times New Roman" w:hAnsi="Times New Roman" w:cs="Times New Roman"/>
          <w:sz w:val="24"/>
          <w:szCs w:val="24"/>
        </w:rPr>
        <w:t xml:space="preserve"> Охрана национального достояния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Исторические памятники, остатки древней культуры и археологические объекты, сокровища, которые обнаруживаются на поверхности земли или в ее недрах, находятся под охраной закона.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Обладатели земли, на которой находятся эти объекты, обязаны обеспечить их целостность, а при необходимости разрешить выполнение работ по их исследованию или консервации и известить об этом органы местного публичного управления.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Собственники земли получают компенсацию за причиненные им убытки и за изъятие земли в пользу общества в виде равноценной площади земли или в денежном выражении.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33.</w:t>
      </w:r>
      <w:r w:rsidRPr="00757B76">
        <w:rPr>
          <w:rFonts w:ascii="Times New Roman" w:eastAsia="Times New Roman" w:hAnsi="Times New Roman" w:cs="Times New Roman"/>
          <w:sz w:val="24"/>
          <w:szCs w:val="24"/>
        </w:rPr>
        <w:t xml:space="preserve"> Снятие плодородного слоя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Собственники инвестиционных производственных объектов, размещенных на сельскохозяйственных и лесохозяйственных землях, обязаны до начала строительных работ снять плодородный слой с площадей, предназначенных для строительства, сосредоточить его и нивелировать на непродуктивных и малопродуктивных землях, указанных сельскохозяйственными или лесохозяйственными органами, в целях восстановления или улучшения этих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Сосредоточение плодородного слоя на других землях осуществляется только с согласия собственников этих земель без оплаты за их улучшение и без возмещения убытков за период их неиспользования.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Снятие плодородного слоя в коммерческих целях запрещается.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34.</w:t>
      </w:r>
      <w:r w:rsidRPr="00757B76">
        <w:rPr>
          <w:rFonts w:ascii="Times New Roman" w:eastAsia="Times New Roman" w:hAnsi="Times New Roman" w:cs="Times New Roman"/>
          <w:sz w:val="24"/>
          <w:szCs w:val="24"/>
        </w:rPr>
        <w:t xml:space="preserve"> Плата за пользование землей и льготы по ее взиманию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Плата за использование землей взимается ежегодно в виде земельного налога или арендной платы, установленных в зависимости от качества и местоположения земель на основе документов по их оценке.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Земельный налог и льготы по уплате земельного налога установлены в Налоговом кодексе Республики Молдова.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Плата за пользование землями, на которых осуществляются работы по разработке полезных ископаемых, взимается в форме земельного налога согласно законодательству.</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[Ст.34 изменена Законом N 266-XVI от 28.07.2006, в силу 11.08.2006]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[Ст.34 изменена Законом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35.</w:t>
      </w:r>
      <w:r w:rsidRPr="00757B76">
        <w:rPr>
          <w:rFonts w:ascii="Times New Roman" w:eastAsia="Times New Roman" w:hAnsi="Times New Roman" w:cs="Times New Roman"/>
          <w:sz w:val="24"/>
          <w:szCs w:val="24"/>
        </w:rPr>
        <w:t xml:space="preserve"> Использование платы за землю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Плата за землю поступает в соответствующий бюджет органов местного публичного управления и частично в республиканский бюджет. Она используется в первую очередь для организации землеустройства и охраны земель, улучшения их качества, для материального поощрения обладателей земли, осуществляющих эти работы и благоустройство земель.</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V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ЗЕМЛИ СЕЛЬСКОХОЗЯЙСТВЕННОГО НАЗНАЧЕНИЯ</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36.</w:t>
      </w:r>
      <w:r w:rsidRPr="00757B76">
        <w:rPr>
          <w:rFonts w:ascii="Times New Roman" w:eastAsia="Times New Roman" w:hAnsi="Times New Roman" w:cs="Times New Roman"/>
          <w:sz w:val="24"/>
          <w:szCs w:val="24"/>
        </w:rPr>
        <w:t xml:space="preserve"> Предоставление земель сельскохозяйственного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признаются пригодными для сельского хозяйства на основе данных земельного кадастра.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сельскохозяйственного назначения предоставляются для сельскохозяйственного и агропромышленного производства: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гражданам Республики Молдова;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государственным и кооперативным сельскохозяйственным и агропромышленным предприятиям, организациям, объединениям;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научно-исследовательским, учебным и другим сельскохозяйственным учреждениям, сельским профессионально-техническим училищам и общеобразовательным сельским школам;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совместным сельскохозяйственным предприятиям.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37.</w:t>
      </w:r>
      <w:r w:rsidRPr="00757B76">
        <w:rPr>
          <w:rFonts w:ascii="Times New Roman" w:eastAsia="Times New Roman" w:hAnsi="Times New Roman" w:cs="Times New Roman"/>
          <w:sz w:val="24"/>
          <w:szCs w:val="24"/>
        </w:rPr>
        <w:t xml:space="preserve"> Сохранение права на землю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Право государственных и кооперативных сельскохозяйственных и агропромышленных предприятий, учреждений и организаций на землю сохраняется при вхождении их в состав агропромышленных объединений и комбинатов, агрофирм и других формирований и при выходе из их состава.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38.</w:t>
      </w:r>
      <w:r w:rsidRPr="00757B76">
        <w:rPr>
          <w:rFonts w:ascii="Times New Roman" w:eastAsia="Times New Roman" w:hAnsi="Times New Roman" w:cs="Times New Roman"/>
          <w:sz w:val="24"/>
          <w:szCs w:val="24"/>
        </w:rPr>
        <w:t xml:space="preserve"> Предоставление земельных участков для народных промыслов и ремесел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участки для народных промыслов и ремесел предоставляются гражданам органами местного публичного управления на договорной основе.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Размеры, условия предоставления и использования указанных земельных участков устанавливаются с учетом конкретных условий органами местного публичного управления.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39.</w:t>
      </w:r>
      <w:r w:rsidRPr="00757B76">
        <w:rPr>
          <w:rFonts w:ascii="Times New Roman" w:eastAsia="Times New Roman" w:hAnsi="Times New Roman" w:cs="Times New Roman"/>
          <w:sz w:val="24"/>
          <w:szCs w:val="24"/>
        </w:rPr>
        <w:t xml:space="preserve"> Огороды и земельные участки для огородничества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[Название ст.39 в редакции Закона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участки, предоставленные в соответствии с законодательством в собственность в качестве приусадебных участков, расположенные за чертой села (коммуны) или города, признаются огородами.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1 ст.39 введена Законом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Изменение назначения земель, предоставленных под огороды, осуществляется в соответствии с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2 ст.39 введена Законом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Гражданам, не имеющим участков для огородов, могут предоставляться земельные участки для огородничества.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участки для огородничества предоставляются гражданам во временное пользование органами местного публичного управления из резервных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Возведение на этих участках капитальных строений и посадка многолетних насаждений запрещаются. При необходимости могут возводиться временные постройки индивидуального пользования для хранения огородного инвентаря и других хозяйственных целей. При прекращении права пользования земельными участками возведенные на них временные постройки подлежат сносу владельцами этих строений за свой счет.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Размеры земельных участков определяются с учетом конкретных условий органами местного публичного управления.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40.</w:t>
      </w:r>
      <w:r w:rsidRPr="00757B76">
        <w:rPr>
          <w:rFonts w:ascii="Times New Roman" w:eastAsia="Times New Roman" w:hAnsi="Times New Roman" w:cs="Times New Roman"/>
          <w:sz w:val="24"/>
          <w:szCs w:val="24"/>
        </w:rPr>
        <w:t xml:space="preserve"> Садоводческие товарищества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Ранее созданные садоводческие товарищества продолжают владеть предоставленными им в соответствии с действующим законодательством земельными участками, которые находятся в ведении соответствующих органов местного публичного управления. Эти участки являются частью земельных владений населенных пунктов, на территории которых создавались садоводческие товарищества.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Члены садоводческих товариществ пользуются участками, выделенными им из земли, предоставленной товариществу.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Юридический статус садоводческих товариществ, права и обязанности их членов устанавливаются Правительством.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Предоставление земель садоводческим товариществам впредь не допускается.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41.</w:t>
      </w:r>
      <w:r w:rsidRPr="00757B76">
        <w:rPr>
          <w:rFonts w:ascii="Times New Roman" w:eastAsia="Times New Roman" w:hAnsi="Times New Roman" w:cs="Times New Roman"/>
          <w:sz w:val="24"/>
          <w:szCs w:val="24"/>
        </w:rPr>
        <w:t xml:space="preserve"> Аренда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 предоставляется в аренду физическим и юридическим лицам Республики Молдова, других государств, а также международным организациям и объединениям.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Арендодателями земли, являющейся государственной собственностью, выступают Правительство и органы местного публичного управления в пределах своей компетенции.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Арендодателями земли, являющейся частной собственностью, выступают собственники данной земли.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3 ст.41 изменена Законом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Условия аренды определяются по взаимному согласию арендодателя и арендатора в договоре аренды.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4 ст.41 изменена Законом N 173-XIV от 22.10.98]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Допускается передача земли в подаренду, если это предусмотрено подтвержденным договором.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Земельные арендные отношения регламентируются настоящим кодексом, Законом "Об аренде" и другими законодательными актами.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[Ст.41/1-41/4 утр.силу в соотв.с Законом N 198-XV от 15.05.03, в силу 01.08.03]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[Ст.41/1-41/4 введены Законом N 1006-XV от 25.04.2002]</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VI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ЗЕМЛИ В ЧЕРТЕ НАСЕЛЕННЫХ ПУНКТОВ</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42.</w:t>
      </w:r>
      <w:r w:rsidRPr="00757B76">
        <w:rPr>
          <w:rFonts w:ascii="Times New Roman" w:eastAsia="Times New Roman" w:hAnsi="Times New Roman" w:cs="Times New Roman"/>
          <w:sz w:val="24"/>
          <w:szCs w:val="24"/>
        </w:rPr>
        <w:t xml:space="preserve"> Земли в черте населенных пунктов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в черте населенных пунктов находятся в ведении органов местного публичного управления, а в муниципиях - в муниципальной собственности.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43.</w:t>
      </w:r>
      <w:r w:rsidRPr="00757B76">
        <w:rPr>
          <w:rFonts w:ascii="Times New Roman" w:eastAsia="Times New Roman" w:hAnsi="Times New Roman" w:cs="Times New Roman"/>
          <w:sz w:val="24"/>
          <w:szCs w:val="24"/>
        </w:rPr>
        <w:t xml:space="preserve"> Установление черты населенного пункта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Черта населенного пункта - граница земель населенного пункта, которая отделяет их от других земель. Черта населенного пункта определяется в порядке землеустройства в соответствии с генеральным планом и на базе технико-экономических обоснований развития города и села (коммуны).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Черта города устанавливается и изменяется Правительством.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Черта других населенных пунктов устанавливается и изменяется органами местного публичного управления.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Включение земель в черту города не влечет прекращения права на земельные участки, находящиеся во владении или пользовании.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Изъятие этих участков производится в порядке, установленном настоящим кодексом и иными законодательными актами.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44.</w:t>
      </w:r>
      <w:r w:rsidRPr="00757B76">
        <w:rPr>
          <w:rFonts w:ascii="Times New Roman" w:eastAsia="Times New Roman" w:hAnsi="Times New Roman" w:cs="Times New Roman"/>
          <w:sz w:val="24"/>
          <w:szCs w:val="24"/>
        </w:rPr>
        <w:t xml:space="preserve"> Состав земель городов и сел и (коммун)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состав земель городов и сел (коммун) входят: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застройки;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общего пользования;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автомобильного, железнодорожного, водного, воздушного, трубопроводного транспорта, линий связи и электропередачи, горных разработок и иной промышленности;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занятые лесными массивами;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сельскохозяйственного назначения и другие угодья.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45.</w:t>
      </w:r>
      <w:r w:rsidRPr="00757B76">
        <w:rPr>
          <w:rFonts w:ascii="Times New Roman" w:eastAsia="Times New Roman" w:hAnsi="Times New Roman" w:cs="Times New Roman"/>
          <w:sz w:val="24"/>
          <w:szCs w:val="24"/>
        </w:rPr>
        <w:t xml:space="preserve"> Использование земель городов и сел (коммун)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Все земли городов и сел (коммун) используются в соответствии с генеральным планом и планами земельно-хозяйственного устройства территорий этих населенных пунктов.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Генеральные планы городов и сел (коммун) определяют основные направления использования земель этих населенных пунктов для жилищного, промышленного и иного строительства, размещения и благоустройства мест отдыха населения, а планы земельно-хозяйственного устройства их территорий - основные направления использования не подлежащих застройке или временно не застраиваемых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46.</w:t>
      </w:r>
      <w:r w:rsidRPr="00757B76">
        <w:rPr>
          <w:rFonts w:ascii="Times New Roman" w:eastAsia="Times New Roman" w:hAnsi="Times New Roman" w:cs="Times New Roman"/>
          <w:sz w:val="24"/>
          <w:szCs w:val="24"/>
        </w:rPr>
        <w:t xml:space="preserve"> Земли застройки в городах и селах (коммунах)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застройки в городах и селах (коммунах) состоят из земель, застроенных и подлежащих застройке жильем, строениями и сооружениями социально-культурного, промышленного и иного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Эти земли предоставляются предприятиям, учреждениям и организациям для строительства и эксплуатации промышленных, жилых, социально- культурных и других строений и сооружений, а также гражданам для индивидуального жилищного строительства.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Размеры земельных участков и условия их использования для указанных целей определяются в соответствии с нормами и проектно-технической документацией.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Приступать к строительству на предоставленных под застройку земельных участках до получения разрешения органов архитектуры и градостроительства запрещается.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[Ст.46 изменена Законом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47.</w:t>
      </w:r>
      <w:r w:rsidRPr="00757B76">
        <w:rPr>
          <w:rFonts w:ascii="Times New Roman" w:eastAsia="Times New Roman" w:hAnsi="Times New Roman" w:cs="Times New Roman"/>
          <w:sz w:val="24"/>
          <w:szCs w:val="24"/>
        </w:rPr>
        <w:t xml:space="preserve"> Земли общего пользования в городах и селах (коммунах)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общего пользования в городах и селах (коммунах) состоят из земель, используемых в качестве путей сообщения (площади, улицы, проезды дороги и т.п.), для удовлетворения социально-культурных потребностей населения (парки, лесопарки, водоемы, пляжи, бульвары, скверы), для кладбищ и других нужд коммунального хозяйства.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На землях общего пользования без ущерба для них разрешается возведение капитальных строений и сооружений в соответствии с целевым назначением этих земель, а также временных строений и сооружений облегченного типа (палатки, киоски).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48.</w:t>
      </w:r>
      <w:r w:rsidRPr="00757B76">
        <w:rPr>
          <w:rFonts w:ascii="Times New Roman" w:eastAsia="Times New Roman" w:hAnsi="Times New Roman" w:cs="Times New Roman"/>
          <w:sz w:val="24"/>
          <w:szCs w:val="24"/>
        </w:rPr>
        <w:t xml:space="preserve"> Земли автомобильного, железнодорожного, водного, воздушного, трубопроводного транспорта, линий связи и электропередачи, горных разработок и иной промышленности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 землям автомобильного, железнодорожного, водного, воздушного, трубопроводного транспорта, линий связи и электропередачи, горных разработок и иной промышленности относятся земли, предоставленные в пользование соответствующим предприятиям, учреждениям и организациям для осуществления возложенных на них задач.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Размещение на этих земельных участках строений и сооружений, а также проведение работ по благоустройству осуществляются землепользователем по решению соответствующего органа местного публичного управления.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Предоставление предприятиям, учреждениям и организациям земельных участков для промышленной разработки полезных ископаемых производится после оформления горного отвода.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49.</w:t>
      </w:r>
      <w:r w:rsidRPr="00757B76">
        <w:rPr>
          <w:rFonts w:ascii="Times New Roman" w:eastAsia="Times New Roman" w:hAnsi="Times New Roman" w:cs="Times New Roman"/>
          <w:sz w:val="24"/>
          <w:szCs w:val="24"/>
        </w:rPr>
        <w:t xml:space="preserve"> Земли городов и сел (коммун), занятые лесными массивами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городов и сел (коммун), занятые лесными массивами, предназначены для улучшения состояния окружающей среды, организации отдыха, удовлетворения </w:t>
      </w:r>
      <w:r w:rsidRPr="00757B76">
        <w:rPr>
          <w:rFonts w:ascii="Times New Roman" w:eastAsia="Times New Roman" w:hAnsi="Times New Roman" w:cs="Times New Roman"/>
          <w:sz w:val="24"/>
          <w:szCs w:val="24"/>
        </w:rPr>
        <w:lastRenderedPageBreak/>
        <w:t xml:space="preserve">культурно-эстетических потребностей населения, защиты земель населенных пунктов от водной и ветровой эрозии.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50.</w:t>
      </w:r>
      <w:r w:rsidRPr="00757B76">
        <w:rPr>
          <w:rFonts w:ascii="Times New Roman" w:eastAsia="Times New Roman" w:hAnsi="Times New Roman" w:cs="Times New Roman"/>
          <w:sz w:val="24"/>
          <w:szCs w:val="24"/>
        </w:rPr>
        <w:t xml:space="preserve"> Земли сельскохозяйственного назначения и другие угодья в городах и селах (коммунах)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 землям сельскохозяйственного назначения в городах и селах (коммунах) относятся пашни, участки, занятые многолетними насаждениями, сенокосы, пастбища, питомники и т.п.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сельскохозяйственного назначения могут предоставляться в пользование сельскохозяйственным предприятиям, учреждениям и организациям, а также гражданам для ведения сельского хозяйства, огородничества, выпаса скота и сенокошения.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 другим угодьям относятся овраги, оползни, каменистые местности и иные неудобья.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51.</w:t>
      </w:r>
      <w:r w:rsidRPr="00757B76">
        <w:rPr>
          <w:rFonts w:ascii="Times New Roman" w:eastAsia="Times New Roman" w:hAnsi="Times New Roman" w:cs="Times New Roman"/>
          <w:sz w:val="24"/>
          <w:szCs w:val="24"/>
        </w:rPr>
        <w:t xml:space="preserve"> Благоустройство территорий городов и сел (коммун)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Органы местного самоуправления осуществляют комплекс работ по благоустройству и озеленению территорий городов и сел (коммун). Предприятия, учреждения, организации и граждане обязаны в соответствии с правилами, утвержденными органами местного публичного управления, беречь зеленые насаждения, соблюдать на предоставленных им земельных участках правила санитарии и противопожарной охраны.</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VII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ЗЕМЛИ ПРОМЫШЛЕННОСТИ, ТРАНСПОРТА, СВЯЗИ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И ИНОГО СПЕЦИАЛЬНОГО НАЗНАЧЕНИЯ</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52.</w:t>
      </w:r>
      <w:r w:rsidRPr="00757B76">
        <w:rPr>
          <w:rFonts w:ascii="Times New Roman" w:eastAsia="Times New Roman" w:hAnsi="Times New Roman" w:cs="Times New Roman"/>
          <w:sz w:val="24"/>
          <w:szCs w:val="24"/>
        </w:rPr>
        <w:t xml:space="preserve"> Земли промышленности, транспорта, связи и иного специального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Землями промышленности, транспорта, связи и иного специального назначения признаются земли, предоставленные органами местного публичного управления для размещения и эксплуатации административных, бытовых, вспомогательных строений и сооружений промышленных, горнодобывающих, транспортных и других предприятий, учреждений и организаций, строительства подъездных путей и инженерных коммуникаций, организации промышленного производства, строительства транспортных магистралей, прокладки линий связи и электропередачи.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Размеры земельных участков, предоставляемых для указанных целей, определяются в соответствии с утвержденными нормами и проектно- технической документацией, а отвод участников осуществляется с учетом очередности их освоения.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Предоставление предприятиям, учреждениям и организациям земельных участков для разработки полезных ископаемых производится только при условии оформления горного отвода и рекультивации отработанных площадей.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Порядок использования земель промышленности, транспорта, связи и иного специального назначения определяется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53.</w:t>
      </w:r>
      <w:r w:rsidRPr="00757B76">
        <w:rPr>
          <w:rFonts w:ascii="Times New Roman" w:eastAsia="Times New Roman" w:hAnsi="Times New Roman" w:cs="Times New Roman"/>
          <w:sz w:val="24"/>
          <w:szCs w:val="24"/>
        </w:rPr>
        <w:t xml:space="preserve"> Установление зон влияния предприятий, учреждений и организаций промышленности, транспорта, связи и других объектов на прилегающие к ним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Вокруг предприятий, учреждений и организаций промышленности, транспорта, связи и других объектов, оказывающих отрицательное влияние на прилегающую к ним землю и производимую на ней продукцию, устанавливаются в зависимости от характера производства зоны влияния в соответствии с нормами, утверждаемыми органами по охране окружающей среды.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1 ст.53 изменена Законом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Предприятия, учреждения и организации, вокруг которых устанавливаются такие зоны, обязаны обозначить их границы специальными информационными знаками.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Установление указанных зон не лишает обладателей земли права собственности на землю, владения ею и пользования. В пределах этих зон обладатели земли обязаны соблюдать правила, утверждаемые для таких зон.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Обладатели, чьи земли попали в названные зоны влияния, имеют право на компенсацию убытков, связанных с отрицательным воздействием на сельскохозяйственное и лесохозяйственное производство, а также с ухудшением плодородия почв, или на предоставление налоговых льгот.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54.</w:t>
      </w:r>
      <w:r w:rsidRPr="00757B76">
        <w:rPr>
          <w:rFonts w:ascii="Times New Roman" w:eastAsia="Times New Roman" w:hAnsi="Times New Roman" w:cs="Times New Roman"/>
          <w:sz w:val="24"/>
          <w:szCs w:val="24"/>
        </w:rPr>
        <w:t xml:space="preserve"> Размещение объектов на землях специального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Транспортные магистрали, линии связи и электропередачи, трубопроводы для нефте- и газоснабжения, канализации, водоснабжения, а также другие подобные сооружения группируются и размещаются вдоль и в непосредственной близости от путей сообщения, дамб, ирригационных и осушительных каналов с таким расчетом, чтобы они не мешали выполнению сельскохозяйственных работ.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55.</w:t>
      </w:r>
      <w:r w:rsidRPr="00757B76">
        <w:rPr>
          <w:rFonts w:ascii="Times New Roman" w:eastAsia="Times New Roman" w:hAnsi="Times New Roman" w:cs="Times New Roman"/>
          <w:sz w:val="24"/>
          <w:szCs w:val="24"/>
        </w:rPr>
        <w:t xml:space="preserve"> Земли, предназначенные для нужд обороны, пограничных и внутренних войск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Землями, предназначенными для нужд обороны, пограничных и внутренних войск, признаются земли, предоставленные для размещения и постоянной деятельности войсковых частей, военно-учебных заведений и организаций Вооруженных сил, пограничных и внутренних войск.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Использование земель, предназначенных для нужд обороны, пограничных и внутренних войск, в иных целях запрещается.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Размеры земельных участков, предоставляемых для нужд обороны, пограничных и внутренних войск, устанавливаются в соответствии с действующими нормативами и согласовываются с органами местного публичного управления.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Порядок предоставления и использования земель для нужд обороны, пограничных и внутренних войск определяется Правительством.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[Ст.55 в редакции Закона N 369-XIII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VIII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ЗЕМЛИ ПРИРОДООХРАННОГО, ОЗДОРОВИТЕЛЬНОГО, РЕКРЕАЦИОННОГО,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ИСТОРИКО-КУЛЬТУРНОГО НАЗНАЧЕНИЯ, ПРИГОРОДНЫХ И ЗЕЛЕНЫХ ЗОН</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56.</w:t>
      </w:r>
      <w:r w:rsidRPr="00757B76">
        <w:rPr>
          <w:rFonts w:ascii="Times New Roman" w:eastAsia="Times New Roman" w:hAnsi="Times New Roman" w:cs="Times New Roman"/>
          <w:sz w:val="24"/>
          <w:szCs w:val="24"/>
        </w:rPr>
        <w:t xml:space="preserve"> Земли природоохранного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 землям природоохранного назначения относятся земли заповедников, национальных, дендрологических и зоологических парков, ботанических садов, заказников, памятников природы, защитных и санитарных зон.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Землями заповедников признаются участки земли, в пределах которых имеются природные объекты, представляющие научную и культурную ценность (типичные и уникальные ландшафты, сообщества растительных и животных организмов, редкие геологические образования, виды редких растений, животных). Они выделяются для сохранения в естественном состоянии типичных или уникальных для данной ландшафтной зоны природных комплексов со всей совокупностью их компонентов, изучения естественного течения происходящих в них процессах и явлений с целью разработки научных основ охраны природы.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Землями национальных парков признаются участки земли, имеющие особую экологическую, историческую и эстетическую ценность в силу благоприятного сочетания естественных и культурных ландшафтов.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Землями дендрологических и зоологических парков, ботанических садов признаются участки земли, выделенные для изучения, сохранения и обогащения в искусственных </w:t>
      </w:r>
      <w:r w:rsidRPr="00757B76">
        <w:rPr>
          <w:rFonts w:ascii="Times New Roman" w:eastAsia="Times New Roman" w:hAnsi="Times New Roman" w:cs="Times New Roman"/>
          <w:sz w:val="24"/>
          <w:szCs w:val="24"/>
        </w:rPr>
        <w:lastRenderedPageBreak/>
        <w:t xml:space="preserve">условиях ресурсов флоры и фауны, их эффективного научного, культурного и хозяйственного использования, сохранения генофонда.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Землями заказников признаются участки земли, предназначенные для сохранения, восстановления и воспроизводства природных ресурсов и поддержания общего экологического равновесия, ландшафтные и комплексные биологические, палеонтологические, гидрологические и геологические объекты.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Землями памятников природы признаются участки земли, имеющие уникальные или типичные, ценные в научном, культурно-познавательном и оздоровительном отношении природные объекты, не признанные памятниками истории и культуры.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природоохранного назначения являются исключительной собственностью государства.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На землях природоохранного назначения запрещается деятельность, противоречащая их целевому назначению. Они изымаются из пользования, если оно не соответствует установленному для этих земель охранному режиму.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Порядок и условия использования земель природоохранного назначения устанавливаются законодательством об охране природы и окружающей среды.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57.</w:t>
      </w:r>
      <w:r w:rsidRPr="00757B76">
        <w:rPr>
          <w:rFonts w:ascii="Times New Roman" w:eastAsia="Times New Roman" w:hAnsi="Times New Roman" w:cs="Times New Roman"/>
          <w:sz w:val="24"/>
          <w:szCs w:val="24"/>
        </w:rPr>
        <w:t xml:space="preserve"> Земли оздоровительного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 землям оздоровительного назначения относятся участки земли с имеющимися на них природными лечебными объектами (минеральными источниками, залежами лечебных грязей) и с особыми климатическими условиями, благоприятными для профилактики и лечения заболеваний.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Такие земли предоставляются в пользование лечебно-курортным и оздоровительным учреждениям и подлежат особой охране.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целях охраны природных лечебных объектов на курортах устанавливаются зоны санитарной охраны. В пределах этих зон запрещается предоставлять земельные участки во владение, пользование, в том числе в аренду, тем предприятиям, учреждениям и организациям, деятельность которых несовместима с охраной природных лечебных объектов и поддержанием благоприятных условий для отдыха населения. Предприятия, учреждения и организации, вокруг которых устанавливаются зоны с особыми условиями землепользования, обязаны обозначить их границы специальными информационными знаками.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Порядок и условия использования земель оздоровительного назначения определяются настоящим кодексом и специальным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58.</w:t>
      </w:r>
      <w:r w:rsidRPr="00757B76">
        <w:rPr>
          <w:rFonts w:ascii="Times New Roman" w:eastAsia="Times New Roman" w:hAnsi="Times New Roman" w:cs="Times New Roman"/>
          <w:sz w:val="24"/>
          <w:szCs w:val="24"/>
        </w:rPr>
        <w:t xml:space="preserve"> Земли рекреационного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Землями рекреационного назначения признаются земли, предназначенные и используемые для отдыха и туризма. К ним относятся участки земли, на которых размещаются дома отдыха, пансионаты, санатории, кемпинги, туристические базы, туристско-оздоровительные лагеря, детские туристические станции, парки и лагеря, прокладываются учебно-туристские тропы, маркированные трассы.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На этих землях запрещается деятельность, препятствующая их использованию по целевому назначению.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Порядок использования таких земель определяется органами местного публичного управления и органами охраны природы.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59.</w:t>
      </w:r>
      <w:r w:rsidRPr="00757B76">
        <w:rPr>
          <w:rFonts w:ascii="Times New Roman" w:eastAsia="Times New Roman" w:hAnsi="Times New Roman" w:cs="Times New Roman"/>
          <w:sz w:val="24"/>
          <w:szCs w:val="24"/>
        </w:rPr>
        <w:t xml:space="preserve"> Земли историко-культурного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Землями историко-культурного назначения признаются земли, занятые историко-культурными заповедниками, мемориальными парками, погребениями, археологическими и архитектурными памятниками, архитектурно-ландшафтными комплексами.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На этих землях ограничивается любая деятельность, противоречащая их целевому назначению.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60.</w:t>
      </w:r>
      <w:r w:rsidRPr="00757B76">
        <w:rPr>
          <w:rFonts w:ascii="Times New Roman" w:eastAsia="Times New Roman" w:hAnsi="Times New Roman" w:cs="Times New Roman"/>
          <w:sz w:val="24"/>
          <w:szCs w:val="24"/>
        </w:rPr>
        <w:t xml:space="preserve"> Земли пригородных и зеленых зон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за пределами городской черты, служащие местом размещения сооружений, связанных с благоустройством и нормальным функционированием городского хозяйства, а также занятые лесами, лесопарками и другими зелеными насаждениями, выполняющими защитные, санитарно-гигиенические и оздоровительные функции, и являющиеся местом отдыха населения, выделяются органом местного публичного управления в пригородную и зеленую зоны.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пригородных и зеленых зон используются согласно утвержденным проектам планировки этих зон. Они охраняются государством. Здесь запрещено возведение строений и сооружений, не совместимых с назначением этих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 включении земельных участков в пригородную и зеленую зоны права на них обладателей земли сохраняются.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61.</w:t>
      </w:r>
      <w:r w:rsidRPr="00757B76">
        <w:rPr>
          <w:rFonts w:ascii="Times New Roman" w:eastAsia="Times New Roman" w:hAnsi="Times New Roman" w:cs="Times New Roman"/>
          <w:sz w:val="24"/>
          <w:szCs w:val="24"/>
        </w:rPr>
        <w:t xml:space="preserve"> Установление границ охранных и санитарных зон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Охранные и санитарные зоны создаются вокруг земель заповедников, селитебной зоны населенных пунктов, земель оздоровительного назначения, рек, ручьев и водоемов, гидротехнических и водозаборных сооружений, источников питьевого и технического водоснабжения, магистральных и внутрирайонных водопроводов. Размеры, условия и порядок использования земель охранных и санитарных зон устанавливаются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1 ст.61 изменена Законом N 369-XII от 10.з02.95]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Охранные и санитарные зоны обозначаются в натуре информационными знаками.</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IX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ЗЕМЛИ ЛЕСНОГО, ВОДНОГО И РЕЗЕРВНОГО ФОНДОВ</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62.</w:t>
      </w:r>
      <w:r w:rsidRPr="00757B76">
        <w:rPr>
          <w:rFonts w:ascii="Times New Roman" w:eastAsia="Times New Roman" w:hAnsi="Times New Roman" w:cs="Times New Roman"/>
          <w:sz w:val="24"/>
          <w:szCs w:val="24"/>
        </w:rPr>
        <w:t xml:space="preserve"> Земли лесного фонда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Землями лесного фонда признаются земли, покрытые лесом, а также не покрытые лесом, но подлежащие облесению.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лесного фонда используются лесохозяйственными предприятиями, учреждениями, организациями и иными предприятиями для ведения лесного хозяйства. Для иных нужд земли государственного лесного фонда могут использоваться, если такое использование совместимо с интересами лесного хозяйства.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целях достижения необходимой лесистости и предотвращения эрозии почв земли, не пригодные для сельскохозяйственного производства, могут передаваться для облесения.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Органы местного публичного управления по согласованию с государственными органами охраны природы могут предоставлять земли лесного фонда гражданам, предприятиям, учреждениям и организациям во временное пользование для ведения сельского хозяйства.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Порядок предоставления и изъятия земель лесного фонда определяется настоящим кодексом, а порядок их использования - лесным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63.</w:t>
      </w:r>
      <w:r w:rsidRPr="00757B76">
        <w:rPr>
          <w:rFonts w:ascii="Times New Roman" w:eastAsia="Times New Roman" w:hAnsi="Times New Roman" w:cs="Times New Roman"/>
          <w:sz w:val="24"/>
          <w:szCs w:val="24"/>
        </w:rPr>
        <w:t xml:space="preserve"> Земли водного фонда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 землям водного фонда относятся земли, занятые реками, озерами, прудами, водохранилищами, болотами, гидротехническими и другими водохозяйственными сооружениями, а также земли, выделенные под полосы отвода по берегам рек, водоемов, магистральных межхозяйственных каналов и коллекторов.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водного фонда используются для строительства и эксплуатации сооружений, обеспечивающих удовлетворение питьевых, бытовых, оздоровительных и других нужд населения, водохозяйственных, сельскохозяйственных, промышленных, </w:t>
      </w:r>
      <w:r w:rsidRPr="00757B76">
        <w:rPr>
          <w:rFonts w:ascii="Times New Roman" w:eastAsia="Times New Roman" w:hAnsi="Times New Roman" w:cs="Times New Roman"/>
          <w:sz w:val="24"/>
          <w:szCs w:val="24"/>
        </w:rPr>
        <w:lastRenderedPageBreak/>
        <w:t xml:space="preserve">рыбохозяйственных, энергетических, транспортных и иных государственных и общественных нужд.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Порядок использования земель водного фонда определяется специальным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64.</w:t>
      </w:r>
      <w:r w:rsidRPr="00757B76">
        <w:rPr>
          <w:rFonts w:ascii="Times New Roman" w:eastAsia="Times New Roman" w:hAnsi="Times New Roman" w:cs="Times New Roman"/>
          <w:sz w:val="24"/>
          <w:szCs w:val="24"/>
        </w:rPr>
        <w:t xml:space="preserve"> Земли резервного фонда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Землями резервного фонда являются все земли, не предоставленные в собственность, владение и пользование. К ним относятся и земли, право собственности, владения и пользования которыми прекращено в соответствии с положениями настоящего кодекса.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Земли резервного фонда находятся в ведении органов местного публичного управления и предназначаются для предоставления в собственность, владение и пользование гражданам, предприятиям, учреждениям и организациям для целей сельскохозяйственного производства, а также для других государственных и общественных нужд.</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Земли, предназначенные для нужд социального развития населенного пункта, зарезервированные согласно статье 12, предоставляются в соответствии со статьей 11 настоящего кодекса. Отчуждение указанных земель в других целях может производиться только в случаях, представляющих особый интерес, после консультации с гражданами соответствующего населенного пункта.</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[Ст.64 дополнена Законом N 140-XVI от 21.06.2007, в силу 06.07.2007]</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X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ЗЕМЕЛЬНЫЙ КАДАСТР И ЗЕМЛЕУСТРОЙСТВО</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65.</w:t>
      </w:r>
      <w:r w:rsidRPr="00757B76">
        <w:rPr>
          <w:rFonts w:ascii="Times New Roman" w:eastAsia="Times New Roman" w:hAnsi="Times New Roman" w:cs="Times New Roman"/>
          <w:sz w:val="24"/>
          <w:szCs w:val="24"/>
        </w:rPr>
        <w:t xml:space="preserve"> Назначение земельного кадастра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Земельный кадастр предназначен для обеспечения органов местного публичного управления, заинтересованных предприятий, учреждений, организаций и граждан сведениями о состоянии земли в целях организации ее рационального использования и охраны, регулирования земельных отношений, землеустройства, обоснования размеров платы за землю, оценки хозяйственной деятельности, осуществления других мероприятий, связанных с использованием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66.</w:t>
      </w:r>
      <w:r w:rsidRPr="00757B76">
        <w:rPr>
          <w:rFonts w:ascii="Times New Roman" w:eastAsia="Times New Roman" w:hAnsi="Times New Roman" w:cs="Times New Roman"/>
          <w:sz w:val="24"/>
          <w:szCs w:val="24"/>
        </w:rPr>
        <w:t xml:space="preserve"> Содержание земельного кадастра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Земельный кадастр содержит систему сведений и документов о правовом режиме земель, об их распределении между обладателями земли, о количественной и качественной характеристике и хозяйственной ценности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67.</w:t>
      </w:r>
      <w:r w:rsidRPr="00757B76">
        <w:rPr>
          <w:rFonts w:ascii="Times New Roman" w:eastAsia="Times New Roman" w:hAnsi="Times New Roman" w:cs="Times New Roman"/>
          <w:sz w:val="24"/>
          <w:szCs w:val="24"/>
        </w:rPr>
        <w:t xml:space="preserve"> Порядок ведения земельного кадастра и кадастровой документации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Земельный кадастр ведется органами местного публичного управления по единой для всей республики системе за счет средств государственного и местного бюджетов.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1 ст.67 изменена Законом N 369-XII от 10.з02.95]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Порядок ведения земельного кадастра устанавливается законодательством и обеспечивается проведением топографических, аэрофотогеодезических, картографических, почвенных, геоботанических, геоморфологических и других обследований и изысканий, регистрацией обладателей земли, учетом и оценкой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Основными документами, составляемыми для общего земельного кадастра, являются книги учета межевых работ, кадастровые планы, кадастровые реестры и карточки.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Руководство, техническая координация, контроль за ведением общего земельного кадастра является компетенцией Правительства.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68.</w:t>
      </w:r>
      <w:r w:rsidRPr="00757B76">
        <w:rPr>
          <w:rFonts w:ascii="Times New Roman" w:eastAsia="Times New Roman" w:hAnsi="Times New Roman" w:cs="Times New Roman"/>
          <w:sz w:val="24"/>
          <w:szCs w:val="24"/>
        </w:rPr>
        <w:t xml:space="preserve"> Назначение землеустройства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Землеустройство включает систему правовых, экономических и технических мероприятий по решению вопросов в области регулирования земельных отношений и использования земельных ресурсов.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Землеустройство направлено на организацию научно обоснованного, рационального и эффективного использования земель во всех отраслях народного хозяйства, создание условий для улучшения природно-антропогенных ландшафтов, поддержание их устойчивости и охрану почвы.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69.</w:t>
      </w:r>
      <w:r w:rsidRPr="00757B76">
        <w:rPr>
          <w:rFonts w:ascii="Times New Roman" w:eastAsia="Times New Roman" w:hAnsi="Times New Roman" w:cs="Times New Roman"/>
          <w:sz w:val="24"/>
          <w:szCs w:val="24"/>
        </w:rPr>
        <w:t xml:space="preserve"> Содержание землеустройства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Землеустройство предусматривает: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разработку республиканских и зональных схем, прогнозов и программ улучшения и охраны почв, а также схем землеустройства;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обоснование и установление границ земель с особыми природоохранными рекреационными и заповедными режимами;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определение и установление на местности границ административно- территориальных образований и черты населенных пунктов;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составление проектов образования новых и упорядочения существующих землевладений и землепользований, а также земель собственников с устранением неудобств в их расположении;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отвод земельных участков в натуре и подготовку документов, подтверждающих право собственности на землю, владения ею и пользования;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проведение земельно-оценочных и земельно-учетных работ;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составление проектов внутрихозяйственного землеустройства и других проектов для обладателей земли с обоснованием мероприятий по эффективному использованию земель в соответствии с целевым назначением, по повышению их плодородия и применению природощадящих технологий производства;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разработку рабочих проектов, связанных с освоением, улучшением и охраной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разработку проектов земельно-хозяйственного устройства территорий населенных пунктов;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авторский надзор за осуществлением проектов землеустройства;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проведение топографических, аэрофотогеодезических, картографических почвенных, геоботанических, геоморфологических и других обследований и изысканий.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70.</w:t>
      </w:r>
      <w:r w:rsidRPr="00757B76">
        <w:rPr>
          <w:rFonts w:ascii="Times New Roman" w:eastAsia="Times New Roman" w:hAnsi="Times New Roman" w:cs="Times New Roman"/>
          <w:sz w:val="24"/>
          <w:szCs w:val="24"/>
        </w:rPr>
        <w:t xml:space="preserve"> Организация и порядок проведения землеустройства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Землеустройство проводится на основании решения органа местного публичного управления по инициативе землеустроительных органов или по ходатайству заинтересованных обладателей земли и осуществляется государственными проектными организациями по землеустройству за счет средств республиканского и местного бюджетов.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Разработка землеустроительных проектов по освоению, улучшению и охране земель, осуществлению противоэрозионных и мелиоративных мероприятий может проводиться и по инициативе обладателей земли за их счет государственными и другими проектными организациями по землеустройству.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Работы по землеустройству осуществляются в порядке, предусмотренном Положением о государственном землеустройстве, утверждаемым Правительством.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70/1.</w:t>
      </w:r>
      <w:r w:rsidRPr="00757B76">
        <w:rPr>
          <w:rFonts w:ascii="Times New Roman" w:eastAsia="Times New Roman" w:hAnsi="Times New Roman" w:cs="Times New Roman"/>
          <w:sz w:val="24"/>
          <w:szCs w:val="24"/>
        </w:rPr>
        <w:t xml:space="preserve"> Консолидация сельскохозяйственных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Консолидация сельскохозяйственных земель представляет собой комплекс юридических и технических действий, осуществляемых в целях оптимизации размеров и размещения земельных участков, организации системы мер по борьбе с эрозией почв и повышению их плодородия, создания благоприятных условий для хозяйственной </w:t>
      </w:r>
      <w:r w:rsidRPr="00757B76">
        <w:rPr>
          <w:rFonts w:ascii="Times New Roman" w:eastAsia="Times New Roman" w:hAnsi="Times New Roman" w:cs="Times New Roman"/>
          <w:sz w:val="24"/>
          <w:szCs w:val="24"/>
        </w:rPr>
        <w:lastRenderedPageBreak/>
        <w:t xml:space="preserve">деятельности крестьянских (фермерских) хозяйств, производственных сельскохозяйственных предприятий и кооперативов, обрабатывающих земли, находящиеся в частной собственности.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Консолидация может осуществляться в отношении сельскохозяйственных земель в пределах одного населенного пункта.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Консолидация сельскохозяйственных земель осуществляется по инициативе собственников земель следующими способами: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на основе договора о совместной хозяйственной деятельности (производственные сельскохозяйственные кооперативы);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на основе совместного использования сельскохозяйственных земель (в соответствии со статусом сельскохозяйственного предприятия);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путем выделения, объединения, пересмотра границ земельных участков, а также их аренды, купли-продажи, обмена между обладателями земель, в том числе участвующими в процессе консолидации; а также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другими способами, не запрещенными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Выбор способа консолидации сельскохозяйственных земель осуществляется собственниками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Консолидация сельскохозяйственных земель осуществляется на основе проекта консолидации земель, разработанного организацией, уполномоченной Правительством, и одобренного собственниками земель. Консолидация сельскохозяйственных земель поддерживается государством.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Консолидация сельскохозяйственных земель в соответствии с настоящим законом является добровольным процессом, и собственник земель по своему решению в любой момент до составления проекта консолидации земель может выйти из этого процесса.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Положения статей 70/1-70/5, относящиеся к консолидации сельскохозяйственных земель, не преследуют цели запрещения или ограничения независимой деятельности по консолидации таких земель, осуществляемой собственниками земель за счет своих средств.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Все затраты по консолидации сельскохозяйственных земель, осуществленные с участием примэрии, относящиеся к исследованиям и оценке земель, составлению проекта консолидации земель, его перенесению в натуру и регистрации в реестре недвижимого имущества, погашаются из государственного бюджета или бюджета соответствующей административно-территориальной единицы либо за счет других источников финансирования.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[Ст.70/1 введена Законом N 1006-XV от 25.04.2002]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70/2.</w:t>
      </w:r>
      <w:r w:rsidRPr="00757B76">
        <w:rPr>
          <w:rFonts w:ascii="Times New Roman" w:eastAsia="Times New Roman" w:hAnsi="Times New Roman" w:cs="Times New Roman"/>
          <w:sz w:val="24"/>
          <w:szCs w:val="24"/>
        </w:rPr>
        <w:t xml:space="preserve"> Основные принципы консолидации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Консолидация земель осуществляется по заявлениям собственников, представляемым в соответствующую примэрию в письменной форме, в которых указывается способ консолидации.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случае, если земли собственников, подавших заявление о консолидации земель, образуют компактные массивы оптимальных размеров и оптимально размещенные, примэрия с согласия собственников начинает процедуру консолидации без разработки проекта консолидации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15-дневный срок со дня представления собственниками заявления о консолидации земель примар либо отклоняет заявление либо издает распоряжение об инициировании процесса консолидации земель, содержащее общее описание способа консолидации земель, источники финансирования данного процесса, сроки завершения работ по консолидации, кадастровые номера земель, подлежащих консолидации, фамилию исполнителя проекта консолидации земель. К распоряжению прилагается список собственников, участвующих в процессе консолидации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Распоряжение примара об инициировании процесса консолидации земель доводится примэрией до сведения заявителей и представляется ею в территориальный кадастровый офис для осуществления соответствующей записи в реестре недвижимого имущества.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 условии соблюдения права выхода обладателей земель из процесса консолидации земель, в случае наличия в реестре недвижимого имущества записи об инициировании процесса консолидации земель обладатель земель, участвующий в процессе консолидации, не вправе отчуждать либо сдавать в залог земли, предложенные для консолидации, до завершения данного процесса. Извещение о выходе из процесса консолидации земель представляется примару в письменной форме.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Обладатели земель, участвующие в процессе консолидации, обязаны сохранить существующее состояние земель до завершения процесса консолидации, не менять в результате своей деятельности назначение и стоимость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Окончательный вариант проекта консолидации земель утверждается заключенным в письменной форме соглашением собственников земель, участвующих в процессе.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Проект консолидации земель и соглашение собственников, указанное в части седьмой настоящей статьи, утверждаются советом села (коммуны), города, муниципия. В решении об утверждении проекта консолидации земель должны содержаться фамилии собственников консолидированных земель, сведения о площади и кадастровые номера земель каждого собственника. На основании решения об утверждении проекта консолидации земель выдаются документы, подтверждающие права обладателей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После утверждения проект консолидации земель переносится в натуру.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Процесс консолидации земель считается завершенным с момента регистрации консолидированных земель в реестре недвижимого имущества.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Проект консолидации земель, утвержденный решением совета села (коммуны), города, муниципия, служит кадастровым планом данного населенного пункта и основанием для регистрации права собственности на землю, принадлежащего ее собственникам.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[Ст.70/2 введена Законом N 1006-XV от 25.04.2002]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70/3.</w:t>
      </w:r>
      <w:r w:rsidRPr="00757B76">
        <w:rPr>
          <w:rFonts w:ascii="Times New Roman" w:eastAsia="Times New Roman" w:hAnsi="Times New Roman" w:cs="Times New Roman"/>
          <w:sz w:val="24"/>
          <w:szCs w:val="24"/>
        </w:rPr>
        <w:t xml:space="preserve"> Консолидация земель путем добровольного обмена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Заявления о консолидации либо о содействии процессу консолидации земель путем добровольного обмена могут быть представлены в примэрию двумя или более собственниками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Руководство добровольным обменом, охватывающим несколько отдельных участков сельскохозяйственных земель, может осуществляться примэрией соответствующего населенного пункта.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Затраты на проведение исследований и оценки земель, разработку проекта консолидации земель, оформление документов для регистрации в реестре недвижимого имущества производятся за счет средств государственного или местного бюджетов (специальные фонды).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Собственники, желающие осуществить обмен земель по взаимному согласию, имеют право на сбор урожая однолетних и многолетних культур со своих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Споры, возникающие в процессе перенесения в натуру проекта консолидации сельскохозяйственных земель путем добровольного обмена, разрешаются в установленном порядке.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Решение о консолидации сельскохозяйственных земель путем добровольного обмена принимается примэрией на основании: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заявлений участников процесса консолидации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кадастрового плана земель, являющихся объектом консолидации;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проекта консолидации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условий обмена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соглашений о добровольном обмене в целях консолидации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источников финансирования работ по консолидации земель и предполагаемого срока их завершения;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разработки новых кадастровых планов;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внесения изменений в документы, подтверждающие права обладателей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осуществления перерегистрации земельных участков.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Решение о начале процесса консолидации земель путем добровольного обмена в письменной форме вручается участникам процесса и утверждается ими.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Консолидированные путем добровольного обмена земли перерегистрируются на основании решения об утверждении проекта консолидации земель.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[Ст.70/3 введена Законом N 1006-XV от 25.04.2002]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70/4.</w:t>
      </w:r>
      <w:r w:rsidRPr="00757B76">
        <w:rPr>
          <w:rFonts w:ascii="Times New Roman" w:eastAsia="Times New Roman" w:hAnsi="Times New Roman" w:cs="Times New Roman"/>
          <w:sz w:val="24"/>
          <w:szCs w:val="24"/>
        </w:rPr>
        <w:t xml:space="preserve"> Оценка земель, подлежащих консолидации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подлежащие консолидации, оцениваются по рыночной цене. Многолетние насаждения, инженерные сооружения и строения, расположенные на подлежащем консолидации земельном участке, также оцениваются по рыночной цене и учитываются при определении общей стоимости участка.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Участники процесса консолидации земель получают сельскохозяйственные земли по рыночной цене, равной рыночной цене принадлежащих им ранее земель.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[Ст.70/4 введена Законом N 1006-XV от 25.04.2002]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70/5.</w:t>
      </w:r>
      <w:r w:rsidRPr="00757B76">
        <w:rPr>
          <w:rFonts w:ascii="Times New Roman" w:eastAsia="Times New Roman" w:hAnsi="Times New Roman" w:cs="Times New Roman"/>
          <w:sz w:val="24"/>
          <w:szCs w:val="24"/>
        </w:rPr>
        <w:t xml:space="preserve"> Консолидация земель органами местного публичного управления путем купли-продажи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Органы местного публичного управления имеют право приобрести земли по рыночной цене посредством добровольной сделки с физическими и юридическими лицами.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приобретенные на основании положений части первой настоящей статьи, включаются в резервный фонд соответствующего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Оплата приобретенных земель осуществляется за счет средств специального фонда примэрии.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Примэрия вправе продать земли резервного фонда, сдать их в аренду или предоставить в пользование крестьянским (фермерским) хозяйствам, ассоциациям, кооперативам и другим хозяйствующим субъектам, занимающимся сельским хозяйством, в соответствии с действующим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[Ст.70/5 введена Законом N 1006-XV от 25.04.2002]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XI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ИЗМЕНЕНИЕ НАЗНАЧЕНИЯ ЗЕМЕЛЬ</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71.</w:t>
      </w:r>
      <w:r w:rsidRPr="00757B76">
        <w:rPr>
          <w:rFonts w:ascii="Times New Roman" w:eastAsia="Times New Roman" w:hAnsi="Times New Roman" w:cs="Times New Roman"/>
          <w:sz w:val="24"/>
          <w:szCs w:val="24"/>
        </w:rPr>
        <w:t xml:space="preserve"> Изменение назначения сельскохозяйственных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Изменение назначения сельскохозяйственных земель осуществляется постановлением Правительства, за исключением случаев, предусмотренных в части второй, по предложению советов административно-территориальных единиц соответственно первого или второго уровня на основании заявления собственника и по согласованию с органами охраны окружающей среды.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Изменение назначения сельскохозяйственных земель с оценочным баллом естественного плодородия менее 40 в случае их перевода в лесной фонд осуществляется решением советов административно-территориальных единиц второго уровня по предложению советов административно-территориальных единиц первого уровня на основании заявления собственника.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[Ст.71 в редакции Закона N 356-XVI от 23.12.05, в силу 03.02.06]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[Ст.71 в редакции Закона N 369-XII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72.</w:t>
      </w:r>
      <w:r w:rsidRPr="00757B76">
        <w:rPr>
          <w:rFonts w:ascii="Times New Roman" w:eastAsia="Times New Roman" w:hAnsi="Times New Roman" w:cs="Times New Roman"/>
          <w:sz w:val="24"/>
          <w:szCs w:val="24"/>
        </w:rPr>
        <w:t xml:space="preserve"> Изменение назначения особо ценных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Изменение назначения особо ценных лесохозяйственных земель, площадей занятых национальными парками, заповедниками, памятниками, археологическими и историческими комплексами, запрещается.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[Ст.72 в редакции Закона N 369-XII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73.</w:t>
      </w:r>
      <w:r w:rsidRPr="00757B76">
        <w:rPr>
          <w:rFonts w:ascii="Times New Roman" w:eastAsia="Times New Roman" w:hAnsi="Times New Roman" w:cs="Times New Roman"/>
          <w:sz w:val="24"/>
          <w:szCs w:val="24"/>
        </w:rPr>
        <w:t xml:space="preserve"> Изменение порядка использования сельскохозяйственных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Изменение порядка использования сельскохозяйственных земель - пахотных, занятых садами, виноградниками, пастбищами, сенокосами, теплицами, агрозоотехническими сооружениями и установками, дорогами сельскохозяйственного назначения, - осуществляется с согласия собственника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Изменение назначения использования пахотных земель, а также строительство новых дорог сельскохозяйственного назначения осуществляются только с разрешения органов местного публичного управления. Списание виноградников и садов осуществляется на основе разрешения органов местного публичного управления в установленном Правительством порядке.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2 ст.73 изменена Законом N 1202-XIII от 29.05.97]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74.</w:t>
      </w:r>
      <w:r w:rsidRPr="00757B76">
        <w:rPr>
          <w:rFonts w:ascii="Times New Roman" w:eastAsia="Times New Roman" w:hAnsi="Times New Roman" w:cs="Times New Roman"/>
          <w:sz w:val="24"/>
          <w:szCs w:val="24"/>
        </w:rPr>
        <w:t xml:space="preserve"> Временное изъятие земель из сельскохозяйственного или лесохозяйственного оборота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Временное изъятие земель из сельскохозяйственного или лесохозяйственного оборота в целях проведения геологоразведочных работ, прокладки линий связи и электропередачи, газопроводов, водопроводов и других подобных сооружений утверждается органами местного публичного управления с согласия обладателей земель.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1 ст.74 дополнена Законом N 369-XII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 необходимости ликвидации последствий аварий и выполнения неотложных работ по содержанию объектов, указанных в части первой настоящей статьи, занятие соответствующих земельных участков осуществляется с согласия обладателей земель, а в случае их отказа - с разрешения органа местного публичного управления. Во всех случаях обладатели земель имеют право на возмещение нанесенных убытков.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2 ст.74 введена Законом N 369-XII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Организации и предприятия, в пользу которых временно изымаются земли из сельскохозяйственного или лесохозяйственного оборота, обязаны принимать необходимые меры для того, чтобы эти земли по истечении установленного срока были возвращены в сельскохозяйственный и лесохозяйственный оборот.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75.</w:t>
      </w:r>
      <w:r w:rsidRPr="00757B76">
        <w:rPr>
          <w:rFonts w:ascii="Times New Roman" w:eastAsia="Times New Roman" w:hAnsi="Times New Roman" w:cs="Times New Roman"/>
          <w:sz w:val="24"/>
          <w:szCs w:val="24"/>
        </w:rPr>
        <w:t xml:space="preserve"> Изменение категории земель специального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Изменение категории земель промышленности, транспорта, связи и иного специального назначения утверждается постановлением Правительства.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Данные земли используются в строгом соответствии с их назначением. Осуществление других работ на этих землях допускается, если они не препятствуют использованию земель в соответствии с их основным назначением.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Исполнители инвестиционных производственных и других специальных работ обязаны принимать необходимые меры по благоустройству и нивелированию не используемых более ими в своей производственной деятельности площадей, оставшихся после разработки источников сырья (каолина, глины, щебня), для включения их в сельскохозяйственный оборот, а если это невозможно, то в рыбохозяйственное или лесохозяйственное производство.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 несоблюдении землепользователями положений части третьей настоящей статьи им не будут предоставляться другие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lastRenderedPageBreak/>
        <w:t>Статья 76.</w:t>
      </w:r>
      <w:r w:rsidRPr="00757B76">
        <w:rPr>
          <w:rFonts w:ascii="Times New Roman" w:eastAsia="Times New Roman" w:hAnsi="Times New Roman" w:cs="Times New Roman"/>
          <w:sz w:val="24"/>
          <w:szCs w:val="24"/>
        </w:rPr>
        <w:t xml:space="preserve"> Право предприятий, учреждений и организаций на проведение изыскательских работ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Предприятия, учреждения и организации, осуществляющие геодезические, геолого-разведочные, эксплуатационные, кадастровые, землеустроительные и другие обследования и изыскания, проводят эти работы на всех землях без изъятия их у обладателей.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Разрешение на проведение изыскательских работ, за исключением кадастровых и землеустроительных, выдается органами местного публичного управления в соответствии с их компетенцией на срок не более одного года на основе мотивированной заявки и выписки из плана изыскательских работ.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Сроки начала работ и место их проведения, размеры платежей за использование земель, обязанности по возмещению убытков и приведению земель в состояние, пригодное для их использования по целевому назначению, а также другие условия определяются договором, заключаемым с обладателем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77.</w:t>
      </w:r>
      <w:r w:rsidRPr="00757B76">
        <w:rPr>
          <w:rFonts w:ascii="Times New Roman" w:eastAsia="Times New Roman" w:hAnsi="Times New Roman" w:cs="Times New Roman"/>
          <w:sz w:val="24"/>
          <w:szCs w:val="24"/>
        </w:rPr>
        <w:t xml:space="preserve"> Обязанности предприятий, учреждений и организаций, осуществляющих изыскательские работы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Предприятия, учреждения и организации, осуществляющие изыскательские работы, обязаны за свой счет привести земельные участки в состояние, пригодное для использования их по целевому назначению, и сдать их обладателям земли в установленные договором сроки.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Приведение земельных участков в пригодное состояние производится в процессе изыскательских работ, а при невозможности их совмещения - не позднее месячного срока после завершения изысканий, исключая период промерзания почвы.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Предприятия, учреждения и организации, осуществляющие изыскательские работы, которые по технологии их выполнения требуют занятия земельного участка или его части под временные постройки, размещение оборудования, техники, складов сырья и прочих сооружений, ограничивающих полностью или частично использование этих земель, выплачивают за обладателей земли земельный налог или арендную плату и полностью возмещают нанесенные обладателям земли убытки, включая упущенную выгоду.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Невыполнение указанных требований влечет ответственность в соответствии с Кодексом об административных правонарушениях.</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XII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ОХРАНА И УЛУЧШЕНИЕ ЗЕМЕЛЬ</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78.</w:t>
      </w:r>
      <w:r w:rsidRPr="00757B76">
        <w:rPr>
          <w:rFonts w:ascii="Times New Roman" w:eastAsia="Times New Roman" w:hAnsi="Times New Roman" w:cs="Times New Roman"/>
          <w:sz w:val="24"/>
          <w:szCs w:val="24"/>
        </w:rPr>
        <w:t xml:space="preserve"> Цели и задачи охраны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Охрана земель включает систему правовых, организационных, экономических и других мероприятий, направленных на их рациональное использование, предотвращение необоснованных изъятий земель из сельскохозяйственного оборота, защиту от вредных антропогенных воздействий, а также на воспроизводство и повышение плодородия почв, продуктивности земель сельскохозяйственного и лесохозяйственного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Охрана земель осуществляется на основе комплексного подхода к угодьям как к сложным природным образованиям (экосистемам) с учетом их зональных (региональных) особенностей и характера использования в целях: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предотвращения деградации и нарушения земель, других неблагоприятных последствий хозяйственной деятельности;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улучшения и восстановления земель, подвергшихся деградации или нарушению;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создания механизма учета и контроля за экологическим состоянием земель, обеспечения обладателей земли экологическими нормативами режимов оптимального ее использования.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79.</w:t>
      </w:r>
      <w:r w:rsidRPr="00757B76">
        <w:rPr>
          <w:rFonts w:ascii="Times New Roman" w:eastAsia="Times New Roman" w:hAnsi="Times New Roman" w:cs="Times New Roman"/>
          <w:sz w:val="24"/>
          <w:szCs w:val="24"/>
        </w:rPr>
        <w:t xml:space="preserve"> Содержание и порядок охраны земель</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Обладатели земли осуществляют: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рациональную организацию территории;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сохранение и улучшение плодородия почв, других полезных свойств земли путем внедрения научно обоснованных севооборотов, рационального применения удобрений, использования щадящих способов обработки почвы и проведения других охранных мероприятий;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защиту почв от водной и ветровой эрозии путем осуществления организационно-хозяйственных, агротехнических и гидротехнических мероприятий, создания лесозащитных полос и залужения;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защиту земель от подтопления, заболачивания, засоления, иссушения, уплотнения, загрязнения отходами промышленности, химическими, биологическими и радиоактивными веществами, нефтепродуктами, бытовым и производственным мусором, сточными водами, а также от других разрушительных процессов;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защиту сельскохозяйственных угодий от зарастания кустарниками и иных процессов ухудшения их агротехнического состояния;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консервацию деградированных сельскохозяйственных угодий, если восстановить плодородие почв невозможно;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рекультивацию нарушенных земель, восстановление и улучшение их плодородия, вовлечение их в хозяйственный оборот;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снятие плодородного слоя почвы при проведении строительных, мелиоративных и других работ, связанных с нарушением земель, его сохранение и использование при рекультивации и улучшении сельскохозяйственных угодий;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реализацию государственных программ экономического и социального развития в части охраны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Мероприятия по охране земель проводятся в соответствии с утвержденными в установленном порядке землеустроительными, мелиоративными и другими проектами, разработанными и утвержденными на основе рекомендаций науки и передовой практики.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Порядок охраны земель устанавливается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3 ст.79 в редакции Закона N 369-XII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80.</w:t>
      </w:r>
      <w:r w:rsidRPr="00757B76">
        <w:rPr>
          <w:rFonts w:ascii="Times New Roman" w:eastAsia="Times New Roman" w:hAnsi="Times New Roman" w:cs="Times New Roman"/>
          <w:sz w:val="24"/>
          <w:szCs w:val="24"/>
        </w:rPr>
        <w:t xml:space="preserve"> Экологические требования к проектированию, размещению строительству и вводу в эксплуатацию объектов, строений и сооружений, влияющих на состояние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 проектировании, размещении, строительстве и вводе в эксплуатацию новых и реконструируемых объектов, строений и сооружений, а также внедрении новых технологий, отрицательно влияющих на состояние земель, должны предусматриваться и осуществляться совместно с природоохранными органами мероприятия по охране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Ввод в эксплуатацию объектов и применение технологий, не обеспечивающих защиту земель от деградации или нарушения, запрещаются.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Размещение объектов, отрицательно влияющих на состояние земель, производится в соответствии со специальным экологическим обоснованием, согласовывается с обладателями земли, природоохранными и другими органами в порядке, определяемом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81.</w:t>
      </w:r>
      <w:r w:rsidRPr="00757B76">
        <w:rPr>
          <w:rFonts w:ascii="Times New Roman" w:eastAsia="Times New Roman" w:hAnsi="Times New Roman" w:cs="Times New Roman"/>
          <w:sz w:val="24"/>
          <w:szCs w:val="24"/>
        </w:rPr>
        <w:t xml:space="preserve"> Экономическое стимулирование рационального использования и охраны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Экономическое стимулирование рационального использования и охраны земель направлено на повышение заинтересованности обладателей земли в сохранении и улучшении плодородия почв, защите земель от негативных последствий хозяйственной деятельности.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Экономическое стимулирование включает: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выделение средств из республиканского и местных бюджетов на восстановление земель, нарушенных не по вине обладателей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освобождение от платы за земельные участки, находящиеся в стадии сельскохозяйственного освоения или улучшения их состояния, в предусмотренный проектом производства работ период;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предоставление льготных кредитов;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частичную компенсацию из средств соответствующего бюджета снижения дохода в результате временной консервации участков, нарушенных не по вине обладателей;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поощрение за улучшение земель, повышение плодородия почв и их продуктивности, производство экологически чистой продукции.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Порядок осуществления мер, связанных с экономическим стимулированием рационального использования и охраны земель, устанавливается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82.</w:t>
      </w:r>
      <w:r w:rsidRPr="00757B76">
        <w:rPr>
          <w:rFonts w:ascii="Times New Roman" w:eastAsia="Times New Roman" w:hAnsi="Times New Roman" w:cs="Times New Roman"/>
          <w:sz w:val="24"/>
          <w:szCs w:val="24"/>
        </w:rPr>
        <w:t xml:space="preserve"> Максимально допустимые нормы концентрации в почве вредных веществ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интересах охраны здоровья человека и защиты окружающей среды устанавливаются максимально допустимые нормы концентрации химических, бактериологических, паразитических и иных активных веществ в почве, которые учитываются при оценке состояния земли. Указанные нормы и методика оценки состояния земли определяются специальным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83.</w:t>
      </w:r>
      <w:r w:rsidRPr="00757B76">
        <w:rPr>
          <w:rFonts w:ascii="Times New Roman" w:eastAsia="Times New Roman" w:hAnsi="Times New Roman" w:cs="Times New Roman"/>
          <w:sz w:val="24"/>
          <w:szCs w:val="24"/>
        </w:rPr>
        <w:t xml:space="preserve"> Особо ценные сельскохозяйственные земли и их охрана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 особо ценным сельскохозяйственным землям относятся угодья, расположенные на водоразделах и на склонах с уклоном до 3 градусов, а также земли с оценочным баллом естественного плодородия свыше 60, орошаемые земли, опытные участки, земли научно-исследовательских институтов и учебных заведений.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целях охраны особо ценных сельскохозяйственных земель запрещается изъятие их из сельскохозяйственного оборота, использование их не по назначению, проведение на них технологических и других работ, приводящих к деградации почв, за исключением случаев выделения их под строительство линейных сооружений (дорог, линий электропередачи и связи, трубопроводов), нефтяных и газовых разработок и необходимых для их эксплуатации производственных сооружений.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Изъятие особо ценных сельскохозяйственных земель из сельскохозяйственного оборота для государственных и общественных нужд производится в исключительных случаях постановлением Правительства.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[Ст.83 в редакции Закона N 369-XII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84.</w:t>
      </w:r>
      <w:r w:rsidRPr="00757B76">
        <w:rPr>
          <w:rFonts w:ascii="Times New Roman" w:eastAsia="Times New Roman" w:hAnsi="Times New Roman" w:cs="Times New Roman"/>
          <w:sz w:val="24"/>
          <w:szCs w:val="24"/>
        </w:rPr>
        <w:t xml:space="preserve"> Особый режим орошаемых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К орошаемым землям относятся земли, пригодные для сельскохозяйственного производства и орошения, на которых находятся стационарные или временные оросительные сети, связанные с источником орошения, ресурсы которого обеспечивают орошение этих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Органы водного хозяйства обязаны обеспечить обладателей орошаемых земель водой для орошения в соответствии с лимитами и учетом дебита водных источников.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Перевод орошаемых земель в категорию неорошаемых производится в порядке, установленном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85.</w:t>
      </w:r>
      <w:r w:rsidRPr="00757B76">
        <w:rPr>
          <w:rFonts w:ascii="Times New Roman" w:eastAsia="Times New Roman" w:hAnsi="Times New Roman" w:cs="Times New Roman"/>
          <w:sz w:val="24"/>
          <w:szCs w:val="24"/>
        </w:rPr>
        <w:t xml:space="preserve"> Формирование фондов для улучшения деградированных и загрязненных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Фонды для проектирования и осуществления работ по восстановлению и улучшению деградированных и загрязненных земель, выделяемые из государственного бюджета и из средств обладателей земель, могут быть дополнены суммами, вносимыми в </w:t>
      </w:r>
      <w:r w:rsidRPr="00757B76">
        <w:rPr>
          <w:rFonts w:ascii="Times New Roman" w:eastAsia="Times New Roman" w:hAnsi="Times New Roman" w:cs="Times New Roman"/>
          <w:sz w:val="24"/>
          <w:szCs w:val="24"/>
        </w:rPr>
        <w:lastRenderedPageBreak/>
        <w:t>счет возмещения убытков физическими и юридическими лицами, виновными в деградации или загрязнении почвы.</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XIII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ГОСУДАРСТВЕННЫЙ КОНТРОЛЬ И МОНИТОРИНГ ЗЕМЕЛЬНОГО ФОНДА</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86.</w:t>
      </w:r>
      <w:r w:rsidRPr="00757B76">
        <w:rPr>
          <w:rFonts w:ascii="Times New Roman" w:eastAsia="Times New Roman" w:hAnsi="Times New Roman" w:cs="Times New Roman"/>
          <w:sz w:val="24"/>
          <w:szCs w:val="24"/>
        </w:rPr>
        <w:t xml:space="preserve"> Государственный контроль в области использования и охраны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Государство в лице органов местного публичного управления обязано обеспечить рациональное и эффективное использование земель, а также их охрану независимо от назначения.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87.</w:t>
      </w:r>
      <w:r w:rsidRPr="00757B76">
        <w:rPr>
          <w:rFonts w:ascii="Times New Roman" w:eastAsia="Times New Roman" w:hAnsi="Times New Roman" w:cs="Times New Roman"/>
          <w:sz w:val="24"/>
          <w:szCs w:val="24"/>
        </w:rPr>
        <w:t xml:space="preserve"> Задачи государственного контроля в области использования и охраны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Задачи государственного контроля в области использования и охраны земель состоят в обеспечении соблюдения всеми государственными и общественными органами, государственными, кооперативными и общественными сельскохозяйственными предприятиями, учреждениями и организациями, а также совместными предприятиями, иностранными физическими и юридическими лицами требований земельного законодательства в целях эффективного использования и надлежащей охраны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88.</w:t>
      </w:r>
      <w:r w:rsidRPr="00757B76">
        <w:rPr>
          <w:rFonts w:ascii="Times New Roman" w:eastAsia="Times New Roman" w:hAnsi="Times New Roman" w:cs="Times New Roman"/>
          <w:sz w:val="24"/>
          <w:szCs w:val="24"/>
        </w:rPr>
        <w:t xml:space="preserve"> Органы, осуществляющие государственный контроль за использованием и охраной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Государственный контроль за использованием и охраной земель осуществляется Правительством и органами местного публичного управления.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Указания органов местного публичного управления и государственных органов, уполномоченных осуществлять контроль за использованием и охраной земель, даваемые в пределах их компетенции, обязательны для выполнения всеми обладателями земель.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2 ст.88 в редакции Закона N 369-XII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Порядок осуществления государственного контроля за использованием и охраной земель устанавливается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89.</w:t>
      </w:r>
      <w:r w:rsidRPr="00757B76">
        <w:rPr>
          <w:rFonts w:ascii="Times New Roman" w:eastAsia="Times New Roman" w:hAnsi="Times New Roman" w:cs="Times New Roman"/>
          <w:sz w:val="24"/>
          <w:szCs w:val="24"/>
        </w:rPr>
        <w:t xml:space="preserve"> Мониторинг земельного фонда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Мониторинг земельного фонда представляет собой систему наблюдений и прогнозирования состояния земельного фонда для выявления изменений, их оценки, предупреждения последствий негативных процессов и тенденций.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Структура, содержание и порядок осуществления мониторинга устанавливаются законодательством с учетом зональных условий.</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XIV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РАЗРЕШЕНИЕ ЗЕМЕЛЬНЫХ СПОРОВ</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90.</w:t>
      </w:r>
      <w:r w:rsidRPr="00757B76">
        <w:rPr>
          <w:rFonts w:ascii="Times New Roman" w:eastAsia="Times New Roman" w:hAnsi="Times New Roman" w:cs="Times New Roman"/>
          <w:sz w:val="24"/>
          <w:szCs w:val="24"/>
        </w:rPr>
        <w:t xml:space="preserve"> Споры между обладателями земель и органами местного публичного правления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Споры между обладателями земель и органами местного публичного управления разрешаются вышестоящими органами, решения которых могут быть обжалованы в компетентную судебную инстанцию общей юрисдикции или экономическую судебную инстанцию.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[Ст.90 изменена Законом N 240-XV от 13.06.03, в силу 08.07.03]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[Ст.90 изменена Законом N 788-XII от 26.03.96]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91.</w:t>
      </w:r>
      <w:r w:rsidRPr="00757B76">
        <w:rPr>
          <w:rFonts w:ascii="Times New Roman" w:eastAsia="Times New Roman" w:hAnsi="Times New Roman" w:cs="Times New Roman"/>
          <w:sz w:val="24"/>
          <w:szCs w:val="24"/>
        </w:rPr>
        <w:t xml:space="preserve"> Споры между собственниками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Споры, в которых стороны или одна из сторон являются собственниками земли, рассматриваются компетентной судебной инстанцией общей юрисдикции или экономической судебной инстанцией.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lastRenderedPageBreak/>
        <w:t xml:space="preserve">[Ст.91 изменена Законом N 240-XV от 13.06.03, в силу 08.07.03]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[Ст.91 изменена Законом N 788-XII от 26.03.96]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92.</w:t>
      </w:r>
      <w:r w:rsidRPr="00757B76">
        <w:rPr>
          <w:rFonts w:ascii="Times New Roman" w:eastAsia="Times New Roman" w:hAnsi="Times New Roman" w:cs="Times New Roman"/>
          <w:sz w:val="24"/>
          <w:szCs w:val="24"/>
        </w:rPr>
        <w:t xml:space="preserve"> Имущественные споры, связанные с земельными отношениями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Имущественные споры между предприятиями, учреждениями и организациями, связанные с земельными отношениями, разрешаются экономическим судом. Имущественные споры, связанные с земельными отношениями, в которых сторонами или одной из сторон являются физические лица, рассматриваются районным, муниципальным (секторальным) судом, если законодательство не предусматривает иное.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[Ст.92 изменена Законом N 788-XII от 26.03.96]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93.</w:t>
      </w:r>
      <w:r w:rsidRPr="00757B76">
        <w:rPr>
          <w:rFonts w:ascii="Times New Roman" w:eastAsia="Times New Roman" w:hAnsi="Times New Roman" w:cs="Times New Roman"/>
          <w:sz w:val="24"/>
          <w:szCs w:val="24"/>
        </w:rPr>
        <w:t xml:space="preserve"> Выполнение решений по земельному спору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Решение органа местного публичного управления по земельному спору вступает в силу с момента принятия.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Обжалование решения в компетентную судебную инстанцию приостанавливает его выполнение.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2 ст.93 изменена Законом N 788-XII от 26.03.96]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Постановление компетентной судебной инстанции является основанием для выдачи документов, подтверждающих право собственности на землю, владения ею и пользования, в том числе на условиях аренды.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3 ст.93 изменена Законом N 788-XII от 26.03.96]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Выполнение решения по земельному спору может быть приостановлено или отсрочено органом, принявшим решение, или вышестоящим органом.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94.</w:t>
      </w:r>
      <w:r w:rsidRPr="00757B76">
        <w:rPr>
          <w:rFonts w:ascii="Times New Roman" w:eastAsia="Times New Roman" w:hAnsi="Times New Roman" w:cs="Times New Roman"/>
          <w:sz w:val="24"/>
          <w:szCs w:val="24"/>
        </w:rPr>
        <w:t xml:space="preserve"> Экспроприация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Условия и порядок экспроприации для государственных и общественных нужд земель и строительных объектов, находящихся в собственности физических и юридических лиц, регламентируются специальным законодательством, которое обеспечивает защиту права собственности.</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XV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ОТВЕТСТВЕННОСТЬ ЗА НАРУШЕНИЕ ЗЕМЕЛЬНОГО ЗАКОНОДАТЕЛЬСТВА</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95.</w:t>
      </w:r>
      <w:r w:rsidRPr="00757B76">
        <w:rPr>
          <w:rFonts w:ascii="Times New Roman" w:eastAsia="Times New Roman" w:hAnsi="Times New Roman" w:cs="Times New Roman"/>
          <w:sz w:val="24"/>
          <w:szCs w:val="24"/>
        </w:rPr>
        <w:t xml:space="preserve"> Недействительность сделок обладателей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Акты купли-продажи, дарения, залога, обмена земель и другие сделки между обладателями земли, совершенные с нарушением установленного законодательством порядка, недействительны.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96.</w:t>
      </w:r>
      <w:r w:rsidRPr="00757B76">
        <w:rPr>
          <w:rFonts w:ascii="Times New Roman" w:eastAsia="Times New Roman" w:hAnsi="Times New Roman" w:cs="Times New Roman"/>
          <w:sz w:val="24"/>
          <w:szCs w:val="24"/>
        </w:rPr>
        <w:t xml:space="preserve"> Ответственность за нарушение земельного законодательства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Лица, нарушившие земельное законодательство, несут административную и уголовную ответственность, предусмотренную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Выявление нарушений осуществляется органами местного публичного управления и уполномоченными на то государственными органами в пределах их компетенции.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Применение санкций не освобождает виновных от обязанности устранить допущенные нарушения.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Средства, полученные от взыскания штрафов, перечисляются в государственный бюджет и используются для восстановления и улучшения земель, повышения плодородия почв и охраны окружающей среды.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[Ст.96 в редакции Закона N 369-XII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97.</w:t>
      </w:r>
      <w:r w:rsidRPr="00757B76">
        <w:rPr>
          <w:rFonts w:ascii="Times New Roman" w:eastAsia="Times New Roman" w:hAnsi="Times New Roman" w:cs="Times New Roman"/>
          <w:sz w:val="24"/>
          <w:szCs w:val="24"/>
        </w:rPr>
        <w:t xml:space="preserve"> Возмещение убытков обладателям земли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lastRenderedPageBreak/>
        <w:t xml:space="preserve">Убытки, причиненные изъятием или временным занятием земельных участков, а также ограничением прав обладателей земли или ухудшением качества земель в результате деятельности предприятий, учреждений, организаций и граждан, подлежат возмещению в полном объеме (включая упущенную выгоду) обладателям земли, понесшим эти убытки.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Возмещение убытков производится предприятиями, учреждениями и организациями, которым отведены изымаемые земельные участки, а также предприятиями, учреждениями и организациями, деятельность которых влечет ограничение прав обладателей земли в связи с установлением защитных, санитарных и охранных зон различных объектов, ухудшение качества близлежащих земель или их использование не по целевому назначению, снижение объема производства и ухудшение качества сельскохозяйственной продукции, в порядке, устанавливаемом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Споры, связанные с возмещением убытков и определением их размеров, разрешаются судом или арбитражем.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98.</w:t>
      </w:r>
      <w:r w:rsidRPr="00757B76">
        <w:rPr>
          <w:rFonts w:ascii="Times New Roman" w:eastAsia="Times New Roman" w:hAnsi="Times New Roman" w:cs="Times New Roman"/>
          <w:sz w:val="24"/>
          <w:szCs w:val="24"/>
        </w:rPr>
        <w:t xml:space="preserve"> Возмещение потери сельскохозяйственного и лесохозяйственного производства и упущенной выгоды предприятиями, учреждениями и организациями за несвоевременный возврат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При несвоевременном возврате продуктивных земель, предоставленных во временное пользование предприятиям, учреждениям и организациям, последние возмещают обладателям земли потери сельскохозяйственного и лесохозяйственного производства и упущенную выгоду за время пользования землей сверх установленных сроков в размере и порядке, установленных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99.</w:t>
      </w:r>
      <w:r w:rsidRPr="00757B76">
        <w:rPr>
          <w:rFonts w:ascii="Times New Roman" w:eastAsia="Times New Roman" w:hAnsi="Times New Roman" w:cs="Times New Roman"/>
          <w:sz w:val="24"/>
          <w:szCs w:val="24"/>
        </w:rPr>
        <w:t xml:space="preserve"> Возмещение потерь сельскохозяйственного и лесохозяйственного производства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Потери сельскохозяйственного и лесохозяйственного производства, вызванные изъятием из сельскохозяйственного и лесохозяйственного оборота или предоставлением во временное пользование сельскохозяйственных и лесохозяйственных угодий для использования их в целях, не связанных с ведением сельского и лесного хозяйства, а также ограничением прав обладателей земли, ухудшением качества почв в результате деятельности предприятий, учреждений и организаций или их использованием не по целевому назначению, возмещаются в государственный бюджет и расходуются для обеспечения восстановления и освоения земель или повышения их плодородия. Компенсация этих потерь осуществляется наряду с возмещением убытков. </w:t>
      </w:r>
    </w:p>
    <w:p w:rsidR="00757B76" w:rsidRPr="00757B76" w:rsidRDefault="00757B76" w:rsidP="00757B76">
      <w:pPr>
        <w:spacing w:after="0" w:line="240" w:lineRule="auto"/>
        <w:ind w:firstLine="567"/>
        <w:jc w:val="both"/>
        <w:rPr>
          <w:rFonts w:ascii="Times New Roman" w:eastAsia="Times New Roman" w:hAnsi="Times New Roman" w:cs="Times New Roman"/>
          <w:i/>
          <w:iCs/>
          <w:color w:val="663300"/>
          <w:sz w:val="20"/>
          <w:szCs w:val="20"/>
        </w:rPr>
      </w:pPr>
      <w:r w:rsidRPr="00757B76">
        <w:rPr>
          <w:rFonts w:ascii="Times New Roman" w:eastAsia="Times New Roman" w:hAnsi="Times New Roman" w:cs="Times New Roman"/>
          <w:i/>
          <w:iCs/>
          <w:color w:val="663300"/>
          <w:sz w:val="20"/>
          <w:szCs w:val="20"/>
        </w:rPr>
        <w:t xml:space="preserve">[Часть 1 ст.99 в редакции Закона N 369-XII от 10.02.95]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Указанные потери возмещаются в полном объеме согласно нормативам, утвержденным Правительством.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Потери сельскохозяйственного производства возмещаются также государственными, кооперативными и общественными сельскохозяйственными предприятиями, учреждениями, организациями при размещении ими объектов строительства на закрепленных за ними орошаемых и осушенных землях, на землях, занятых многолетними насаждениями, на пахотных и других земельных угодьях с бонитетом свыше 40 баллов.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100.</w:t>
      </w:r>
      <w:r w:rsidRPr="00757B76">
        <w:rPr>
          <w:rFonts w:ascii="Times New Roman" w:eastAsia="Times New Roman" w:hAnsi="Times New Roman" w:cs="Times New Roman"/>
          <w:sz w:val="24"/>
          <w:szCs w:val="24"/>
        </w:rPr>
        <w:t xml:space="preserve"> Использование средств, поступающих в порядке возмещения потерь сельскохозяйственного и лесохозяйственного производства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Средства, поступающие в порядке возмещения потерь сельскохозяйственного и лесохозяйственного производства, используются только для выполнения строительно-монтажных, проектно-изыскательских и землеустроительных работ и работ, связанных с освоением новых земель, проведением противоэрозионных и противооползневых </w:t>
      </w:r>
      <w:r w:rsidRPr="00757B76">
        <w:rPr>
          <w:rFonts w:ascii="Times New Roman" w:eastAsia="Times New Roman" w:hAnsi="Times New Roman" w:cs="Times New Roman"/>
          <w:sz w:val="24"/>
          <w:szCs w:val="24"/>
        </w:rPr>
        <w:lastRenderedPageBreak/>
        <w:t xml:space="preserve">мероприятий, повышением плодородия почв и продуктивности сельскохозяйственных и лесохозяйственных угодий, в порядке, установленном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Размеры и порядок определения потерь и использования средств, поступающих в результате возмещения этих потерь, а также перечень предприятий, учреждений и организаций, освобождаемых от их возмещения, устанавливаются законодательством.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101.</w:t>
      </w:r>
      <w:r w:rsidRPr="00757B76">
        <w:rPr>
          <w:rFonts w:ascii="Times New Roman" w:eastAsia="Times New Roman" w:hAnsi="Times New Roman" w:cs="Times New Roman"/>
          <w:sz w:val="24"/>
          <w:szCs w:val="24"/>
        </w:rPr>
        <w:t xml:space="preserve"> Возвращение самовольно занятых земель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Земли, занятые самовольно, возвращаются законным обладателям без компенсации ими расходов, понесенных в период их незаконного использования. Приведение земель в надлежащее состояние для их использования, в том числе снос строений, осуществляется за счет предприятий, учреждений, организаций и граждан, самовольно их занявших.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Возвращение самовольно занятых земель осуществляется на основании решения компетентных органов.</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 xml:space="preserve">ГЛАВА XVI </w:t>
      </w:r>
    </w:p>
    <w:p w:rsidR="00757B76" w:rsidRPr="00757B76" w:rsidRDefault="00757B76" w:rsidP="00757B76">
      <w:pPr>
        <w:spacing w:after="0" w:line="240" w:lineRule="auto"/>
        <w:jc w:val="center"/>
        <w:rPr>
          <w:rFonts w:ascii="Times New Roman" w:eastAsia="Times New Roman" w:hAnsi="Times New Roman" w:cs="Times New Roman"/>
          <w:b/>
          <w:bCs/>
          <w:sz w:val="24"/>
          <w:szCs w:val="24"/>
        </w:rPr>
      </w:pPr>
      <w:r w:rsidRPr="00757B76">
        <w:rPr>
          <w:rFonts w:ascii="Times New Roman" w:eastAsia="Times New Roman" w:hAnsi="Times New Roman" w:cs="Times New Roman"/>
          <w:b/>
          <w:bCs/>
          <w:sz w:val="24"/>
          <w:szCs w:val="24"/>
        </w:rPr>
        <w:t>МЕЖДУНАРОДНЫЕ СОГЛАШЕНИЯ</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b/>
          <w:bCs/>
          <w:sz w:val="24"/>
          <w:szCs w:val="24"/>
        </w:rPr>
        <w:t>Статья 102.</w:t>
      </w:r>
      <w:r w:rsidRPr="00757B76">
        <w:rPr>
          <w:rFonts w:ascii="Times New Roman" w:eastAsia="Times New Roman" w:hAnsi="Times New Roman" w:cs="Times New Roman"/>
          <w:sz w:val="24"/>
          <w:szCs w:val="24"/>
        </w:rPr>
        <w:t xml:space="preserve"> Международные соглашения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В случае, если в международном соглашении, одной из сторон которого является Республика Молдова, предусматриваются иные правила, чем те, которые предусмотрены земельным законодательством Республики Молдова, применяются правила международного соглашения. </w:t>
      </w:r>
    </w:p>
    <w:p w:rsidR="00757B76" w:rsidRPr="00757B76" w:rsidRDefault="00757B76" w:rsidP="00757B76">
      <w:pPr>
        <w:spacing w:after="0" w:line="240" w:lineRule="auto"/>
        <w:ind w:firstLine="567"/>
        <w:jc w:val="both"/>
        <w:rPr>
          <w:rFonts w:ascii="Times New Roman" w:eastAsia="Times New Roman" w:hAnsi="Times New Roman" w:cs="Times New Roman"/>
          <w:sz w:val="24"/>
          <w:szCs w:val="24"/>
        </w:rPr>
      </w:pPr>
      <w:r w:rsidRPr="00757B76">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191"/>
        <w:gridCol w:w="2309"/>
      </w:tblGrid>
      <w:tr w:rsidR="00757B76" w:rsidRPr="00757B76" w:rsidTr="00757B76">
        <w:trPr>
          <w:tblCellSpacing w:w="15" w:type="dxa"/>
        </w:trPr>
        <w:tc>
          <w:tcPr>
            <w:tcW w:w="0" w:type="auto"/>
            <w:tcBorders>
              <w:top w:val="nil"/>
              <w:left w:val="nil"/>
              <w:bottom w:val="nil"/>
              <w:right w:val="nil"/>
            </w:tcBorders>
            <w:tcMar>
              <w:top w:w="15" w:type="dxa"/>
              <w:left w:w="45" w:type="dxa"/>
              <w:bottom w:w="15" w:type="dxa"/>
              <w:right w:w="45" w:type="dxa"/>
            </w:tcMar>
            <w:hideMark/>
          </w:tcPr>
          <w:p w:rsidR="00757B76" w:rsidRPr="00757B76" w:rsidRDefault="00757B76" w:rsidP="00757B76">
            <w:pPr>
              <w:spacing w:after="0" w:line="240" w:lineRule="auto"/>
              <w:rPr>
                <w:rFonts w:ascii="Times New Roman" w:eastAsia="Times New Roman" w:hAnsi="Times New Roman" w:cs="Times New Roman"/>
                <w:b/>
                <w:bCs/>
                <w:sz w:val="20"/>
                <w:szCs w:val="20"/>
              </w:rPr>
            </w:pPr>
            <w:r w:rsidRPr="00757B76">
              <w:rPr>
                <w:rFonts w:ascii="Times New Roman" w:eastAsia="Times New Roman" w:hAnsi="Times New Roman" w:cs="Times New Roman"/>
                <w:b/>
                <w:bCs/>
                <w:sz w:val="20"/>
                <w:szCs w:val="20"/>
              </w:rPr>
              <w:t>ПРЕЗИДЕНТ РЕСПУБЛИКИ МОЛДОВА</w:t>
            </w:r>
          </w:p>
        </w:tc>
        <w:tc>
          <w:tcPr>
            <w:tcW w:w="0" w:type="auto"/>
            <w:tcBorders>
              <w:top w:val="nil"/>
              <w:left w:val="nil"/>
              <w:bottom w:val="nil"/>
              <w:right w:val="nil"/>
            </w:tcBorders>
            <w:tcMar>
              <w:top w:w="15" w:type="dxa"/>
              <w:left w:w="45" w:type="dxa"/>
              <w:bottom w:w="15" w:type="dxa"/>
              <w:right w:w="45" w:type="dxa"/>
            </w:tcMar>
            <w:hideMark/>
          </w:tcPr>
          <w:p w:rsidR="00757B76" w:rsidRPr="00757B76" w:rsidRDefault="00757B76" w:rsidP="00757B76">
            <w:pPr>
              <w:spacing w:after="0" w:line="240" w:lineRule="auto"/>
              <w:rPr>
                <w:rFonts w:ascii="Times New Roman" w:eastAsia="Times New Roman" w:hAnsi="Times New Roman" w:cs="Times New Roman"/>
                <w:b/>
                <w:bCs/>
                <w:sz w:val="20"/>
                <w:szCs w:val="20"/>
              </w:rPr>
            </w:pPr>
            <w:r w:rsidRPr="00757B76">
              <w:rPr>
                <w:rFonts w:ascii="Times New Roman" w:eastAsia="Times New Roman" w:hAnsi="Times New Roman" w:cs="Times New Roman"/>
                <w:b/>
                <w:bCs/>
                <w:sz w:val="20"/>
                <w:szCs w:val="20"/>
              </w:rPr>
              <w:t>МИРЧА СНЕГУР</w:t>
            </w:r>
          </w:p>
        </w:tc>
      </w:tr>
      <w:tr w:rsidR="00757B76" w:rsidRPr="00757B76" w:rsidTr="00757B76">
        <w:trPr>
          <w:tblCellSpacing w:w="15" w:type="dxa"/>
        </w:trPr>
        <w:tc>
          <w:tcPr>
            <w:tcW w:w="0" w:type="auto"/>
            <w:tcBorders>
              <w:top w:val="nil"/>
              <w:left w:val="nil"/>
              <w:bottom w:val="nil"/>
              <w:right w:val="nil"/>
            </w:tcBorders>
            <w:tcMar>
              <w:top w:w="15" w:type="dxa"/>
              <w:left w:w="45" w:type="dxa"/>
              <w:bottom w:w="15" w:type="dxa"/>
              <w:right w:w="45" w:type="dxa"/>
            </w:tcMar>
            <w:hideMark/>
          </w:tcPr>
          <w:p w:rsidR="00757B76" w:rsidRPr="00757B76" w:rsidRDefault="00757B76" w:rsidP="00757B76">
            <w:pPr>
              <w:spacing w:after="0" w:line="240" w:lineRule="auto"/>
              <w:rPr>
                <w:rFonts w:ascii="Times New Roman" w:eastAsia="Times New Roman" w:hAnsi="Times New Roman" w:cs="Times New Roman"/>
                <w:b/>
                <w:bCs/>
                <w:sz w:val="20"/>
                <w:szCs w:val="20"/>
              </w:rPr>
            </w:pPr>
            <w:r w:rsidRPr="00757B76">
              <w:rPr>
                <w:rFonts w:ascii="Times New Roman" w:eastAsia="Times New Roman" w:hAnsi="Times New Roman" w:cs="Times New Roman"/>
                <w:b/>
                <w:bCs/>
                <w:sz w:val="20"/>
                <w:szCs w:val="20"/>
              </w:rPr>
              <w:br/>
              <w:t xml:space="preserve">Кишинев, 25 декабря 1991 г. </w:t>
            </w:r>
          </w:p>
        </w:tc>
        <w:tc>
          <w:tcPr>
            <w:tcW w:w="0" w:type="auto"/>
            <w:vAlign w:val="center"/>
            <w:hideMark/>
          </w:tcPr>
          <w:p w:rsidR="00757B76" w:rsidRPr="00757B76" w:rsidRDefault="00757B76" w:rsidP="00757B76">
            <w:pPr>
              <w:spacing w:after="0" w:line="240" w:lineRule="auto"/>
              <w:rPr>
                <w:rFonts w:ascii="Times New Roman" w:eastAsia="Times New Roman" w:hAnsi="Times New Roman" w:cs="Times New Roman"/>
                <w:sz w:val="20"/>
                <w:szCs w:val="20"/>
              </w:rPr>
            </w:pPr>
          </w:p>
        </w:tc>
      </w:tr>
      <w:tr w:rsidR="00757B76" w:rsidRPr="00757B76" w:rsidTr="00757B76">
        <w:trPr>
          <w:tblCellSpacing w:w="15" w:type="dxa"/>
        </w:trPr>
        <w:tc>
          <w:tcPr>
            <w:tcW w:w="0" w:type="auto"/>
            <w:tcBorders>
              <w:top w:val="nil"/>
              <w:left w:val="nil"/>
              <w:bottom w:val="nil"/>
              <w:right w:val="nil"/>
            </w:tcBorders>
            <w:tcMar>
              <w:top w:w="15" w:type="dxa"/>
              <w:left w:w="45" w:type="dxa"/>
              <w:bottom w:w="15" w:type="dxa"/>
              <w:right w:w="45" w:type="dxa"/>
            </w:tcMar>
            <w:hideMark/>
          </w:tcPr>
          <w:p w:rsidR="00757B76" w:rsidRPr="00757B76" w:rsidRDefault="00757B76" w:rsidP="00757B76">
            <w:pPr>
              <w:spacing w:after="0" w:line="240" w:lineRule="auto"/>
              <w:rPr>
                <w:rFonts w:ascii="Times New Roman" w:eastAsia="Times New Roman" w:hAnsi="Times New Roman" w:cs="Times New Roman"/>
                <w:b/>
                <w:bCs/>
                <w:sz w:val="20"/>
                <w:szCs w:val="20"/>
              </w:rPr>
            </w:pPr>
            <w:r w:rsidRPr="00757B76">
              <w:rPr>
                <w:rFonts w:ascii="Times New Roman" w:eastAsia="Times New Roman" w:hAnsi="Times New Roman" w:cs="Times New Roman"/>
                <w:b/>
                <w:bCs/>
                <w:sz w:val="20"/>
                <w:szCs w:val="20"/>
              </w:rPr>
              <w:t>N 828-XII.</w:t>
            </w:r>
          </w:p>
          <w:p w:rsidR="00757B76" w:rsidRPr="00757B76" w:rsidRDefault="00757B76" w:rsidP="00757B76">
            <w:pPr>
              <w:spacing w:after="0" w:line="240" w:lineRule="auto"/>
              <w:rPr>
                <w:rFonts w:ascii="Times New Roman" w:eastAsia="Times New Roman" w:hAnsi="Times New Roman" w:cs="Times New Roman"/>
                <w:b/>
                <w:bCs/>
                <w:sz w:val="20"/>
                <w:szCs w:val="20"/>
              </w:rPr>
            </w:pPr>
            <w:r w:rsidRPr="00757B76">
              <w:rPr>
                <w:rFonts w:ascii="Tahoma" w:eastAsia="Times New Roman" w:hAnsi="Tahoma" w:cs="Tahoma"/>
                <w:b/>
                <w:bCs/>
                <w:sz w:val="18"/>
                <w:szCs w:val="18"/>
              </w:rPr>
              <w:br/>
              <w:t>__________</w:t>
            </w:r>
            <w:r w:rsidRPr="00757B76">
              <w:rPr>
                <w:rFonts w:ascii="Tahoma" w:eastAsia="Times New Roman" w:hAnsi="Tahoma" w:cs="Tahoma"/>
                <w:b/>
                <w:bCs/>
                <w:sz w:val="18"/>
                <w:szCs w:val="18"/>
              </w:rPr>
              <w:br/>
              <w:t>Законы Республики Молдова</w:t>
            </w:r>
            <w:r w:rsidRPr="00757B76">
              <w:rPr>
                <w:rFonts w:ascii="Tahoma" w:eastAsia="Times New Roman" w:hAnsi="Tahoma" w:cs="Tahoma"/>
                <w:b/>
                <w:bCs/>
                <w:sz w:val="18"/>
                <w:szCs w:val="18"/>
              </w:rPr>
              <w:br/>
              <w:t>828/25.12.91 Земельный Кодекс</w:t>
            </w:r>
          </w:p>
        </w:tc>
        <w:tc>
          <w:tcPr>
            <w:tcW w:w="0" w:type="auto"/>
            <w:vAlign w:val="center"/>
            <w:hideMark/>
          </w:tcPr>
          <w:p w:rsidR="00757B76" w:rsidRPr="00757B76" w:rsidRDefault="00757B76" w:rsidP="00757B76">
            <w:pPr>
              <w:spacing w:after="0" w:line="240" w:lineRule="auto"/>
              <w:rPr>
                <w:rFonts w:ascii="Times New Roman" w:eastAsia="Times New Roman" w:hAnsi="Times New Roman" w:cs="Times New Roman"/>
                <w:sz w:val="20"/>
                <w:szCs w:val="20"/>
              </w:rPr>
            </w:pPr>
          </w:p>
        </w:tc>
      </w:tr>
    </w:tbl>
    <w:p w:rsidR="008168DC" w:rsidRDefault="008168DC"/>
    <w:sectPr w:rsidR="008168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57B76"/>
    <w:rsid w:val="00757B76"/>
    <w:rsid w:val="00816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57B76"/>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757B76"/>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757B76"/>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757B76"/>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757B76"/>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757B76"/>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757B76"/>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757B76"/>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757B76"/>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757B76"/>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757B76"/>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757B76"/>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757B76"/>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757B7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7B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21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15484</Words>
  <Characters>88259</Characters>
  <Application>Microsoft Office Word</Application>
  <DocSecurity>0</DocSecurity>
  <Lines>735</Lines>
  <Paragraphs>207</Paragraphs>
  <ScaleCrop>false</ScaleCrop>
  <Company>Reanimator Extreme Edition</Company>
  <LinksUpToDate>false</LinksUpToDate>
  <CharactersWithSpaces>103536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2008-03-13T19:28:00Z</dcterms:created>
  <dcterms:modified xsi:type="dcterms:W3CDTF">2008-03-13T19:28:00Z</dcterms:modified>
</cp:coreProperties>
</file>